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6486"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78"/>
        <w:gridCol w:w="480"/>
        <w:gridCol w:w="1328"/>
      </w:tblGrid>
      <w:tr w:rsidR="007C529E" w:rsidRPr="00A81582" w14:paraId="35FF0A84" w14:textId="77777777" w:rsidTr="00806F5D">
        <w:trPr>
          <w:trHeight w:val="300"/>
        </w:trPr>
        <w:tc>
          <w:tcPr>
            <w:tcW w:w="4678" w:type="dxa"/>
            <w:vMerge w:val="restart"/>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14:paraId="2545D47F" w14:textId="26BDB9CB" w:rsidR="007C529E" w:rsidRPr="00A81582" w:rsidRDefault="00C667CD" w:rsidP="00806F5D">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C667CD">
              <w:rPr>
                <w:rFonts w:ascii="Arial" w:hAnsi="Arial" w:cs="Arial"/>
                <w:color w:val="000000"/>
                <w:sz w:val="21"/>
                <w:szCs w:val="21"/>
                <w:bdr w:val="none" w:sz="0" w:space="0" w:color="auto"/>
                <w:lang w:eastAsia="en-GB"/>
              </w:rPr>
              <w:t>9</w:t>
            </w:r>
            <w:r w:rsidR="007C529E" w:rsidRPr="00C667CD">
              <w:rPr>
                <w:rFonts w:ascii="Arial" w:hAnsi="Arial" w:cs="Arial"/>
                <w:color w:val="000000"/>
                <w:sz w:val="21"/>
                <w:szCs w:val="21"/>
                <w:bdr w:val="none" w:sz="0" w:space="0" w:color="auto"/>
                <w:lang w:eastAsia="en-GB"/>
              </w:rPr>
              <w:t xml:space="preserve"> </w:t>
            </w:r>
            <w:r w:rsidR="00924245" w:rsidRPr="00C667CD">
              <w:rPr>
                <w:rFonts w:ascii="Arial" w:hAnsi="Arial" w:cs="Arial"/>
                <w:color w:val="000000"/>
                <w:sz w:val="21"/>
                <w:szCs w:val="21"/>
                <w:bdr w:val="none" w:sz="0" w:space="0" w:color="auto"/>
                <w:lang w:eastAsia="en-GB"/>
              </w:rPr>
              <w:t>De</w:t>
            </w:r>
            <w:r w:rsidR="00924245">
              <w:rPr>
                <w:rFonts w:ascii="Arial" w:hAnsi="Arial" w:cs="Arial"/>
                <w:color w:val="000000"/>
                <w:sz w:val="21"/>
                <w:szCs w:val="21"/>
                <w:bdr w:val="none" w:sz="0" w:space="0" w:color="auto"/>
                <w:lang w:eastAsia="en-GB"/>
              </w:rPr>
              <w:t>ce</w:t>
            </w:r>
            <w:r w:rsidR="00EB3200" w:rsidRPr="00A81582">
              <w:rPr>
                <w:rFonts w:ascii="Arial" w:hAnsi="Arial" w:cs="Arial"/>
                <w:color w:val="000000"/>
                <w:sz w:val="21"/>
                <w:szCs w:val="21"/>
                <w:bdr w:val="none" w:sz="0" w:space="0" w:color="auto"/>
                <w:lang w:eastAsia="en-GB"/>
              </w:rPr>
              <w:t>mber</w:t>
            </w:r>
            <w:r w:rsidR="007C529E" w:rsidRPr="00A81582">
              <w:rPr>
                <w:rFonts w:ascii="Arial" w:hAnsi="Arial" w:cs="Arial"/>
                <w:color w:val="000000"/>
                <w:sz w:val="21"/>
                <w:szCs w:val="21"/>
                <w:bdr w:val="none" w:sz="0" w:space="0" w:color="auto"/>
                <w:lang w:eastAsia="en-GB"/>
              </w:rPr>
              <w:t xml:space="preserve"> 20</w:t>
            </w:r>
            <w:r w:rsidR="00EB3200" w:rsidRPr="00A81582">
              <w:rPr>
                <w:rFonts w:ascii="Arial" w:hAnsi="Arial" w:cs="Arial"/>
                <w:color w:val="000000"/>
                <w:sz w:val="21"/>
                <w:szCs w:val="21"/>
                <w:bdr w:val="none" w:sz="0" w:space="0" w:color="auto"/>
                <w:lang w:eastAsia="en-GB"/>
              </w:rPr>
              <w:t>20</w:t>
            </w:r>
          </w:p>
          <w:p w14:paraId="02F5D80B" w14:textId="77777777" w:rsidR="007C529E" w:rsidRPr="00A81582" w:rsidRDefault="007C529E" w:rsidP="00806F5D">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2C6DD18C" w14:textId="77777777" w:rsidR="007C529E" w:rsidRPr="00A81582" w:rsidRDefault="007C529E" w:rsidP="00806F5D">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46092BFA" w14:textId="3E71E1A5" w:rsidR="00C667CD" w:rsidRDefault="00C667CD" w:rsidP="00806F5D">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bookmarkStart w:id="0" w:name="_Hlk57794268"/>
            <w:proofErr w:type="spellStart"/>
            <w:r>
              <w:rPr>
                <w:rFonts w:ascii="Arial" w:hAnsi="Arial" w:cs="Arial"/>
                <w:color w:val="000000"/>
                <w:sz w:val="21"/>
                <w:szCs w:val="21"/>
                <w:bdr w:val="none" w:sz="0" w:space="0" w:color="auto"/>
                <w:lang w:eastAsia="en-GB"/>
              </w:rPr>
              <w:t>Preeta</w:t>
            </w:r>
            <w:proofErr w:type="spellEnd"/>
            <w:r>
              <w:rPr>
                <w:rFonts w:ascii="Arial" w:hAnsi="Arial" w:cs="Arial"/>
                <w:color w:val="000000"/>
                <w:sz w:val="21"/>
                <w:szCs w:val="21"/>
                <w:bdr w:val="none" w:sz="0" w:space="0" w:color="auto"/>
                <w:lang w:eastAsia="en-GB"/>
              </w:rPr>
              <w:t xml:space="preserve"> Miller</w:t>
            </w:r>
          </w:p>
          <w:p w14:paraId="19242433" w14:textId="4AA20E3E" w:rsidR="004D351E" w:rsidRDefault="007A0421" w:rsidP="00806F5D">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r w:rsidRPr="007A0421">
              <w:rPr>
                <w:rFonts w:ascii="Arial" w:hAnsi="Arial" w:cs="Arial"/>
                <w:color w:val="000000"/>
                <w:sz w:val="21"/>
                <w:szCs w:val="21"/>
                <w:bdr w:val="none" w:sz="0" w:space="0" w:color="auto"/>
                <w:lang w:eastAsia="en-GB"/>
              </w:rPr>
              <w:t>Director of Workforce Policy</w:t>
            </w:r>
          </w:p>
          <w:p w14:paraId="360B9848" w14:textId="77777777" w:rsidR="007A0421" w:rsidRPr="007A0421" w:rsidRDefault="007A0421" w:rsidP="007A0421">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r w:rsidRPr="007A0421">
              <w:rPr>
                <w:rFonts w:ascii="Arial" w:hAnsi="Arial" w:cs="Arial"/>
                <w:color w:val="000000"/>
                <w:sz w:val="21"/>
                <w:szCs w:val="21"/>
                <w:bdr w:val="none" w:sz="0" w:space="0" w:color="auto"/>
                <w:lang w:eastAsia="en-GB"/>
              </w:rPr>
              <w:t>Department of Health</w:t>
            </w:r>
          </w:p>
          <w:p w14:paraId="75DDDA1E" w14:textId="77777777" w:rsidR="007A0421" w:rsidRPr="007A0421" w:rsidRDefault="007A0421" w:rsidP="007A0421">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r w:rsidRPr="007A0421">
              <w:rPr>
                <w:rFonts w:ascii="Arial" w:hAnsi="Arial" w:cs="Arial"/>
                <w:color w:val="000000"/>
                <w:sz w:val="21"/>
                <w:szCs w:val="21"/>
                <w:bdr w:val="none" w:sz="0" w:space="0" w:color="auto"/>
                <w:lang w:eastAsia="en-GB"/>
              </w:rPr>
              <w:t>Castle Buildings</w:t>
            </w:r>
          </w:p>
          <w:p w14:paraId="5B05BA8A" w14:textId="77777777" w:rsidR="007A0421" w:rsidRPr="007A0421" w:rsidRDefault="007A0421" w:rsidP="007A0421">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r w:rsidRPr="007A0421">
              <w:rPr>
                <w:rFonts w:ascii="Arial" w:hAnsi="Arial" w:cs="Arial"/>
                <w:color w:val="000000"/>
                <w:sz w:val="21"/>
                <w:szCs w:val="21"/>
                <w:bdr w:val="none" w:sz="0" w:space="0" w:color="auto"/>
                <w:lang w:eastAsia="en-GB"/>
              </w:rPr>
              <w:t>Stormont Estate</w:t>
            </w:r>
          </w:p>
          <w:p w14:paraId="05D233E7" w14:textId="77777777" w:rsidR="007A0421" w:rsidRPr="007A0421" w:rsidRDefault="007A0421" w:rsidP="007A0421">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r w:rsidRPr="007A0421">
              <w:rPr>
                <w:rFonts w:ascii="Arial" w:hAnsi="Arial" w:cs="Arial"/>
                <w:color w:val="000000"/>
                <w:sz w:val="21"/>
                <w:szCs w:val="21"/>
                <w:bdr w:val="none" w:sz="0" w:space="0" w:color="auto"/>
                <w:lang w:eastAsia="en-GB"/>
              </w:rPr>
              <w:t xml:space="preserve">Belfast </w:t>
            </w:r>
          </w:p>
          <w:p w14:paraId="6A92D37F" w14:textId="20F1ABB3" w:rsidR="007C529E" w:rsidRPr="00A81582" w:rsidRDefault="007A0421" w:rsidP="004D351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r w:rsidRPr="007A0421">
              <w:rPr>
                <w:rFonts w:ascii="Arial" w:hAnsi="Arial" w:cs="Arial"/>
                <w:color w:val="000000"/>
                <w:sz w:val="21"/>
                <w:szCs w:val="21"/>
                <w:bdr w:val="none" w:sz="0" w:space="0" w:color="auto"/>
                <w:lang w:eastAsia="en-GB"/>
              </w:rPr>
              <w:t>BT4 3SL</w:t>
            </w:r>
            <w:bookmarkEnd w:id="0"/>
          </w:p>
        </w:tc>
        <w:tc>
          <w:tcPr>
            <w:tcW w:w="480"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14:paraId="1DC89C9C" w14:textId="77777777" w:rsidR="007C529E" w:rsidRPr="00A81582" w:rsidRDefault="007C529E" w:rsidP="00806F5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1"/>
                <w:szCs w:val="21"/>
                <w:bdr w:val="none" w:sz="0" w:space="0" w:color="auto"/>
              </w:rPr>
            </w:pPr>
          </w:p>
        </w:tc>
        <w:tc>
          <w:tcPr>
            <w:tcW w:w="1328"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14:paraId="342CCE9C" w14:textId="77777777" w:rsidR="007C529E" w:rsidRPr="00A81582" w:rsidRDefault="007C529E" w:rsidP="00806F5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1"/>
                <w:szCs w:val="21"/>
                <w:bdr w:val="none" w:sz="0" w:space="0" w:color="auto"/>
              </w:rPr>
            </w:pPr>
          </w:p>
        </w:tc>
      </w:tr>
      <w:tr w:rsidR="007C529E" w:rsidRPr="00A81582" w14:paraId="06B389C5" w14:textId="77777777" w:rsidTr="00806F5D">
        <w:trPr>
          <w:trHeight w:val="2235"/>
        </w:trPr>
        <w:tc>
          <w:tcPr>
            <w:tcW w:w="4678" w:type="dxa"/>
            <w:vMerge/>
            <w:tcBorders>
              <w:top w:val="single" w:sz="4" w:space="0" w:color="FFFFFF"/>
              <w:left w:val="single" w:sz="4" w:space="0" w:color="FFFFFF"/>
              <w:bottom w:val="single" w:sz="4" w:space="0" w:color="FFFFFF"/>
              <w:right w:val="single" w:sz="4" w:space="0" w:color="FFFFFF"/>
            </w:tcBorders>
            <w:shd w:val="clear" w:color="auto" w:fill="CED7E7"/>
            <w:vAlign w:val="center"/>
            <w:hideMark/>
          </w:tcPr>
          <w:p w14:paraId="14434D9C" w14:textId="77777777" w:rsidR="007C529E" w:rsidRPr="00A81582" w:rsidRDefault="007C529E" w:rsidP="00806F5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sz w:val="21"/>
                <w:szCs w:val="21"/>
                <w:bdr w:val="none" w:sz="0" w:space="0" w:color="auto"/>
                <w:lang w:eastAsia="en-GB"/>
              </w:rPr>
            </w:pPr>
          </w:p>
        </w:tc>
        <w:tc>
          <w:tcPr>
            <w:tcW w:w="1808" w:type="dxa"/>
            <w:gridSpan w:val="2"/>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14:paraId="75052379" w14:textId="77777777" w:rsidR="007C529E" w:rsidRPr="00A81582" w:rsidRDefault="007C529E" w:rsidP="00806F5D">
            <w:pPr>
              <w:pBdr>
                <w:top w:val="none" w:sz="0" w:space="0" w:color="auto"/>
                <w:left w:val="none" w:sz="0" w:space="0" w:color="auto"/>
                <w:bottom w:val="none" w:sz="0" w:space="0" w:color="auto"/>
                <w:right w:val="none" w:sz="0" w:space="0" w:color="auto"/>
                <w:between w:val="none" w:sz="0" w:space="0" w:color="auto"/>
                <w:bar w:val="none" w:sz="0" w:color="auto"/>
              </w:pBdr>
              <w:tabs>
                <w:tab w:val="left" w:pos="6379"/>
              </w:tabs>
              <w:spacing w:line="300" w:lineRule="exact"/>
              <w:rPr>
                <w:rFonts w:ascii="Arial" w:eastAsia="Arial" w:hAnsi="Arial" w:cs="Arial"/>
                <w:color w:val="000000"/>
                <w:sz w:val="21"/>
                <w:szCs w:val="21"/>
                <w:bdr w:val="none" w:sz="0" w:space="0" w:color="auto"/>
                <w:lang w:eastAsia="en-GB"/>
              </w:rPr>
            </w:pPr>
          </w:p>
          <w:p w14:paraId="612ED5F0" w14:textId="77777777" w:rsidR="007C529E" w:rsidRPr="00A81582" w:rsidRDefault="007C529E" w:rsidP="00806F5D">
            <w:pPr>
              <w:pBdr>
                <w:top w:val="none" w:sz="0" w:space="0" w:color="auto"/>
                <w:left w:val="none" w:sz="0" w:space="0" w:color="auto"/>
                <w:bottom w:val="none" w:sz="0" w:space="0" w:color="auto"/>
                <w:right w:val="none" w:sz="0" w:space="0" w:color="auto"/>
                <w:between w:val="none" w:sz="0" w:space="0" w:color="auto"/>
                <w:bar w:val="none" w:sz="0" w:color="auto"/>
              </w:pBdr>
              <w:tabs>
                <w:tab w:val="left" w:pos="6379"/>
              </w:tabs>
              <w:spacing w:line="300" w:lineRule="exact"/>
              <w:rPr>
                <w:rFonts w:ascii="Arial" w:eastAsia="Arial" w:hAnsi="Arial" w:cs="Arial"/>
                <w:color w:val="000000"/>
                <w:sz w:val="21"/>
                <w:szCs w:val="21"/>
                <w:bdr w:val="none" w:sz="0" w:space="0" w:color="auto"/>
                <w:lang w:eastAsia="en-GB"/>
              </w:rPr>
            </w:pPr>
          </w:p>
          <w:p w14:paraId="5CD23120" w14:textId="77777777" w:rsidR="007C529E" w:rsidRPr="00A81582" w:rsidRDefault="007C529E" w:rsidP="00806F5D">
            <w:pPr>
              <w:pBdr>
                <w:top w:val="none" w:sz="0" w:space="0" w:color="auto"/>
                <w:left w:val="none" w:sz="0" w:space="0" w:color="auto"/>
                <w:bottom w:val="none" w:sz="0" w:space="0" w:color="auto"/>
                <w:right w:val="none" w:sz="0" w:space="0" w:color="auto"/>
                <w:between w:val="none" w:sz="0" w:space="0" w:color="auto"/>
                <w:bar w:val="none" w:sz="0" w:color="auto"/>
              </w:pBdr>
              <w:tabs>
                <w:tab w:val="left" w:pos="6379"/>
              </w:tabs>
              <w:spacing w:line="300" w:lineRule="exact"/>
              <w:rPr>
                <w:rFonts w:ascii="Arial" w:hAnsi="Arial" w:cs="Arial"/>
                <w:color w:val="000000"/>
                <w:sz w:val="21"/>
                <w:szCs w:val="21"/>
                <w:bdr w:val="none" w:sz="0" w:space="0" w:color="auto"/>
                <w:lang w:eastAsia="en-GB"/>
              </w:rPr>
            </w:pPr>
          </w:p>
        </w:tc>
      </w:tr>
    </w:tbl>
    <w:p w14:paraId="30B908AF" w14:textId="77777777" w:rsidR="007C529E" w:rsidRPr="00A81582" w:rsidRDefault="007C529E" w:rsidP="007C529E">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21"/>
          <w:szCs w:val="21"/>
          <w:bdr w:val="none" w:sz="0" w:space="0" w:color="auto"/>
          <w:lang w:val="en-GB" w:eastAsia="en-GB"/>
        </w:rPr>
      </w:pPr>
    </w:p>
    <w:p w14:paraId="458EEB4E" w14:textId="77777777" w:rsidR="007C529E" w:rsidRPr="00A81582"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A81582">
        <w:rPr>
          <w:rFonts w:ascii="Arial" w:hAnsi="Arial" w:cs="Arial"/>
          <w:noProof/>
          <w:sz w:val="21"/>
          <w:szCs w:val="21"/>
          <w:bdr w:val="none" w:sz="0" w:space="0" w:color="auto"/>
          <w:lang w:val="en-GB" w:eastAsia="en-GB"/>
        </w:rPr>
        <mc:AlternateContent>
          <mc:Choice Requires="wps">
            <w:drawing>
              <wp:anchor distT="0" distB="0" distL="0" distR="0" simplePos="0" relativeHeight="251660288" behindDoc="0" locked="0" layoutInCell="1" allowOverlap="1" wp14:anchorId="581BE297" wp14:editId="40D0B06B">
                <wp:simplePos x="0" y="0"/>
                <wp:positionH relativeFrom="column">
                  <wp:posOffset>3752850</wp:posOffset>
                </wp:positionH>
                <wp:positionV relativeFrom="line">
                  <wp:posOffset>-987425</wp:posOffset>
                </wp:positionV>
                <wp:extent cx="2360930" cy="1404620"/>
                <wp:effectExtent l="0" t="0" r="1270" b="5080"/>
                <wp:wrapNone/>
                <wp:docPr id="7" name="officeArt object" descr="Text Box 2"/>
                <wp:cNvGraphicFramePr/>
                <a:graphic xmlns:a="http://schemas.openxmlformats.org/drawingml/2006/main">
                  <a:graphicData uri="http://schemas.microsoft.com/office/word/2010/wordprocessingShape">
                    <wps:wsp>
                      <wps:cNvSpPr txBox="1"/>
                      <wps:spPr>
                        <a:xfrm>
                          <a:off x="0" y="0"/>
                          <a:ext cx="2360930" cy="1404620"/>
                        </a:xfrm>
                        <a:prstGeom prst="rect">
                          <a:avLst/>
                        </a:prstGeom>
                        <a:solidFill>
                          <a:srgbClr val="FFFFFF"/>
                        </a:solidFill>
                        <a:ln w="12700" cap="flat">
                          <a:noFill/>
                          <a:miter lim="400000"/>
                        </a:ln>
                        <a:effectLst/>
                      </wps:spPr>
                      <wps:txbx>
                        <w:txbxContent>
                          <w:p w14:paraId="09EC6F39" w14:textId="77777777" w:rsidR="007C529E" w:rsidRDefault="007C529E" w:rsidP="007C529E">
                            <w:pPr>
                              <w:pStyle w:val="Body"/>
                              <w:jc w:val="right"/>
                              <w:rPr>
                                <w:rFonts w:ascii="Trebuchet MS" w:eastAsia="Trebuchet MS" w:hAnsi="Trebuchet MS" w:cs="Trebuchet MS"/>
                                <w:sz w:val="20"/>
                                <w:szCs w:val="20"/>
                              </w:rPr>
                            </w:pPr>
                            <w:r>
                              <w:rPr>
                                <w:rFonts w:ascii="Trebuchet MS" w:hAnsi="Trebuchet MS"/>
                                <w:sz w:val="20"/>
                                <w:szCs w:val="20"/>
                                <w:lang w:val="en-US"/>
                              </w:rPr>
                              <w:t>Nicholson House</w:t>
                            </w:r>
                          </w:p>
                          <w:p w14:paraId="4E73A663" w14:textId="77777777" w:rsidR="007C529E" w:rsidRDefault="007C529E" w:rsidP="007C529E">
                            <w:pPr>
                              <w:pStyle w:val="Body"/>
                              <w:jc w:val="right"/>
                              <w:rPr>
                                <w:rFonts w:ascii="Trebuchet MS" w:eastAsia="Trebuchet MS" w:hAnsi="Trebuchet MS" w:cs="Trebuchet MS"/>
                                <w:sz w:val="20"/>
                                <w:szCs w:val="20"/>
                              </w:rPr>
                            </w:pPr>
                            <w:r>
                              <w:rPr>
                                <w:rFonts w:ascii="Trebuchet MS" w:hAnsi="Trebuchet MS"/>
                                <w:sz w:val="20"/>
                                <w:szCs w:val="20"/>
                                <w:lang w:val="de-DE"/>
                              </w:rPr>
                              <w:t>Lime Kiln Close</w:t>
                            </w:r>
                          </w:p>
                          <w:p w14:paraId="45C30526" w14:textId="77777777" w:rsidR="007C529E" w:rsidRDefault="007C529E" w:rsidP="007C529E">
                            <w:pPr>
                              <w:pStyle w:val="Body"/>
                              <w:jc w:val="right"/>
                              <w:rPr>
                                <w:rFonts w:ascii="Trebuchet MS" w:eastAsia="Trebuchet MS" w:hAnsi="Trebuchet MS" w:cs="Trebuchet MS"/>
                                <w:sz w:val="20"/>
                                <w:szCs w:val="20"/>
                              </w:rPr>
                            </w:pPr>
                            <w:r>
                              <w:rPr>
                                <w:rFonts w:ascii="Trebuchet MS" w:hAnsi="Trebuchet MS"/>
                                <w:sz w:val="20"/>
                                <w:szCs w:val="20"/>
                                <w:lang w:val="en-US"/>
                              </w:rPr>
                              <w:t>Stoke Gifford</w:t>
                            </w:r>
                          </w:p>
                          <w:p w14:paraId="65A94CD5" w14:textId="77777777" w:rsidR="007C529E" w:rsidRDefault="007C529E" w:rsidP="007C529E">
                            <w:pPr>
                              <w:pStyle w:val="Body"/>
                              <w:jc w:val="right"/>
                              <w:rPr>
                                <w:rFonts w:ascii="Trebuchet MS" w:eastAsia="Trebuchet MS" w:hAnsi="Trebuchet MS" w:cs="Trebuchet MS"/>
                                <w:sz w:val="20"/>
                                <w:szCs w:val="20"/>
                              </w:rPr>
                            </w:pPr>
                            <w:r>
                              <w:rPr>
                                <w:rFonts w:ascii="Trebuchet MS" w:hAnsi="Trebuchet MS"/>
                                <w:sz w:val="20"/>
                                <w:szCs w:val="20"/>
                              </w:rPr>
                              <w:t>BRISTOL BS34 8SR</w:t>
                            </w:r>
                          </w:p>
                          <w:p w14:paraId="2AF572E7" w14:textId="77777777" w:rsidR="007C529E" w:rsidRDefault="007C529E" w:rsidP="007C529E">
                            <w:pPr>
                              <w:pStyle w:val="Body"/>
                              <w:jc w:val="right"/>
                            </w:pPr>
                            <w:r>
                              <w:rPr>
                                <w:rFonts w:ascii="Trebuchet MS" w:hAnsi="Trebuchet MS"/>
                                <w:sz w:val="20"/>
                                <w:szCs w:val="20"/>
                              </w:rPr>
                              <w:t>Telephone 0117 931 7137</w:t>
                            </w:r>
                          </w:p>
                        </w:txbxContent>
                      </wps:txbx>
                      <wps:bodyPr wrap="square" lIns="45719" tIns="45719" rIns="45719" bIns="45719" numCol="1" anchor="ctr">
                        <a:noAutofit/>
                      </wps:bodyPr>
                    </wps:wsp>
                  </a:graphicData>
                </a:graphic>
                <wp14:sizeRelH relativeFrom="page">
                  <wp14:pctWidth>0</wp14:pctWidth>
                </wp14:sizeRelH>
                <wp14:sizeRelV relativeFrom="page">
                  <wp14:pctHeight>0</wp14:pctHeight>
                </wp14:sizeRelV>
              </wp:anchor>
            </w:drawing>
          </mc:Choice>
          <mc:Fallback>
            <w:pict>
              <v:shapetype w14:anchorId="581BE297" id="_x0000_t202" coordsize="21600,21600" o:spt="202" path="m,l,21600r21600,l21600,xe">
                <v:stroke joinstyle="miter"/>
                <v:path gradientshapeok="t" o:connecttype="rect"/>
              </v:shapetype>
              <v:shape id="officeArt object" o:spid="_x0000_s1026" type="#_x0000_t202" alt="Text Box 2" style="position:absolute;margin-left:295.5pt;margin-top:-77.75pt;width:185.9pt;height:110.6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" stroked="f" strokeweight="1pt">
                <v:stroke miterlimit="4"/>
                <v:textbox inset="1.27mm,1.27mm,1.27mm,1.27mm">
                  <w:txbxContent>
                    <w:p w14:paraId="09EC6F39" w14:textId="77777777" w:rsidR="007C529E" w:rsidRDefault="007C529E" w:rsidP="007C529E">
                      <w:pPr>
                        <w:pStyle w:val="Body"/>
                        <w:jc w:val="right"/>
                        <w:rPr>
                          <w:rFonts w:ascii="Trebuchet MS" w:eastAsia="Trebuchet MS" w:hAnsi="Trebuchet MS" w:cs="Trebuchet MS"/>
                          <w:sz w:val="20"/>
                          <w:szCs w:val="20"/>
                        </w:rPr>
                      </w:pPr>
                      <w:r>
                        <w:rPr>
                          <w:rFonts w:ascii="Trebuchet MS" w:hAnsi="Trebuchet MS"/>
                          <w:sz w:val="20"/>
                          <w:szCs w:val="20"/>
                          <w:lang w:val="en-US"/>
                        </w:rPr>
                        <w:t>Nicholson House</w:t>
                      </w:r>
                    </w:p>
                    <w:p w14:paraId="4E73A663" w14:textId="77777777" w:rsidR="007C529E" w:rsidRDefault="007C529E" w:rsidP="007C529E">
                      <w:pPr>
                        <w:pStyle w:val="Body"/>
                        <w:jc w:val="right"/>
                        <w:rPr>
                          <w:rFonts w:ascii="Trebuchet MS" w:eastAsia="Trebuchet MS" w:hAnsi="Trebuchet MS" w:cs="Trebuchet MS"/>
                          <w:sz w:val="20"/>
                          <w:szCs w:val="20"/>
                        </w:rPr>
                      </w:pPr>
                      <w:r>
                        <w:rPr>
                          <w:rFonts w:ascii="Trebuchet MS" w:hAnsi="Trebuchet MS"/>
                          <w:sz w:val="20"/>
                          <w:szCs w:val="20"/>
                          <w:lang w:val="de-DE"/>
                        </w:rPr>
                        <w:t>Lime Kiln Close</w:t>
                      </w:r>
                    </w:p>
                    <w:p w14:paraId="45C30526" w14:textId="77777777" w:rsidR="007C529E" w:rsidRDefault="007C529E" w:rsidP="007C529E">
                      <w:pPr>
                        <w:pStyle w:val="Body"/>
                        <w:jc w:val="right"/>
                        <w:rPr>
                          <w:rFonts w:ascii="Trebuchet MS" w:eastAsia="Trebuchet MS" w:hAnsi="Trebuchet MS" w:cs="Trebuchet MS"/>
                          <w:sz w:val="20"/>
                          <w:szCs w:val="20"/>
                        </w:rPr>
                      </w:pPr>
                      <w:r>
                        <w:rPr>
                          <w:rFonts w:ascii="Trebuchet MS" w:hAnsi="Trebuchet MS"/>
                          <w:sz w:val="20"/>
                          <w:szCs w:val="20"/>
                          <w:lang w:val="en-US"/>
                        </w:rPr>
                        <w:t>Stoke Gifford</w:t>
                      </w:r>
                    </w:p>
                    <w:p w14:paraId="65A94CD5" w14:textId="77777777" w:rsidR="007C529E" w:rsidRDefault="007C529E" w:rsidP="007C529E">
                      <w:pPr>
                        <w:pStyle w:val="Body"/>
                        <w:jc w:val="right"/>
                        <w:rPr>
                          <w:rFonts w:ascii="Trebuchet MS" w:eastAsia="Trebuchet MS" w:hAnsi="Trebuchet MS" w:cs="Trebuchet MS"/>
                          <w:sz w:val="20"/>
                          <w:szCs w:val="20"/>
                        </w:rPr>
                      </w:pPr>
                      <w:r>
                        <w:rPr>
                          <w:rFonts w:ascii="Trebuchet MS" w:hAnsi="Trebuchet MS"/>
                          <w:sz w:val="20"/>
                          <w:szCs w:val="20"/>
                        </w:rPr>
                        <w:t>BRISTOL BS34 8SR</w:t>
                      </w:r>
                    </w:p>
                    <w:p w14:paraId="2AF572E7" w14:textId="77777777" w:rsidR="007C529E" w:rsidRDefault="007C529E" w:rsidP="007C529E">
                      <w:pPr>
                        <w:pStyle w:val="Body"/>
                        <w:jc w:val="right"/>
                      </w:pPr>
                      <w:r>
                        <w:rPr>
                          <w:rFonts w:ascii="Trebuchet MS" w:hAnsi="Trebuchet MS"/>
                          <w:sz w:val="20"/>
                          <w:szCs w:val="20"/>
                        </w:rPr>
                        <w:t>Telephone 0117 931 7137</w:t>
                      </w:r>
                    </w:p>
                  </w:txbxContent>
                </v:textbox>
                <w10:wrap anchory="line"/>
              </v:shape>
            </w:pict>
          </mc:Fallback>
        </mc:AlternateContent>
      </w:r>
    </w:p>
    <w:p w14:paraId="16E5DEFD" w14:textId="77777777" w:rsidR="007C529E" w:rsidRPr="00A81582"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0BA8469D" w14:textId="77777777" w:rsidR="007C529E" w:rsidRPr="00A81582"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51A99913" w14:textId="10C386F6" w:rsidR="007C529E" w:rsidRPr="00A81582"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A81582">
        <w:rPr>
          <w:rFonts w:ascii="Arial" w:hAnsi="Arial" w:cs="Arial"/>
          <w:noProof/>
          <w:sz w:val="21"/>
          <w:szCs w:val="21"/>
          <w:bdr w:val="none" w:sz="0" w:space="0" w:color="auto"/>
          <w:lang w:val="en-GB" w:eastAsia="en-GB"/>
        </w:rPr>
        <w:drawing>
          <wp:anchor distT="0" distB="0" distL="0" distR="0" simplePos="0" relativeHeight="251659264" behindDoc="0" locked="0" layoutInCell="1" allowOverlap="1" wp14:anchorId="210CD27D" wp14:editId="03F3C22E">
            <wp:simplePos x="0" y="0"/>
            <wp:positionH relativeFrom="page">
              <wp:posOffset>4410075</wp:posOffset>
            </wp:positionH>
            <wp:positionV relativeFrom="page">
              <wp:posOffset>438150</wp:posOffset>
            </wp:positionV>
            <wp:extent cx="2581275" cy="819150"/>
            <wp:effectExtent l="0" t="0" r="9525" b="0"/>
            <wp:wrapNone/>
            <wp:docPr id="6" name="officeArt object" descr="UKHE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UKHEAC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8127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1582">
        <w:rPr>
          <w:rFonts w:ascii="Arial" w:hAnsi="Arial" w:cs="Arial"/>
          <w:color w:val="000000"/>
          <w:sz w:val="21"/>
          <w:szCs w:val="21"/>
          <w:bdr w:val="none" w:sz="0" w:space="0" w:color="auto"/>
          <w:lang w:eastAsia="en-GB"/>
        </w:rPr>
        <w:t xml:space="preserve">Dear </w:t>
      </w:r>
      <w:proofErr w:type="spellStart"/>
      <w:r w:rsidR="00C667CD">
        <w:rPr>
          <w:rFonts w:ascii="Arial" w:hAnsi="Arial" w:cs="Arial"/>
          <w:color w:val="000000"/>
          <w:sz w:val="21"/>
          <w:szCs w:val="21"/>
          <w:bdr w:val="none" w:sz="0" w:space="0" w:color="auto"/>
          <w:lang w:eastAsia="en-GB"/>
        </w:rPr>
        <w:t>Preeta</w:t>
      </w:r>
      <w:proofErr w:type="spellEnd"/>
    </w:p>
    <w:p w14:paraId="726255E6" w14:textId="77777777" w:rsidR="007C529E" w:rsidRPr="00A81582"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41865D41" w14:textId="77777777" w:rsidR="007C529E" w:rsidRPr="00A81582"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b/>
          <w:bCs/>
          <w:color w:val="000000"/>
          <w:sz w:val="21"/>
          <w:szCs w:val="21"/>
          <w:bdr w:val="none" w:sz="0" w:space="0" w:color="auto"/>
          <w:lang w:eastAsia="en-GB"/>
        </w:rPr>
      </w:pPr>
      <w:r w:rsidRPr="00A81582">
        <w:rPr>
          <w:rFonts w:ascii="Arial" w:hAnsi="Arial" w:cs="Arial"/>
          <w:b/>
          <w:bCs/>
          <w:color w:val="000000"/>
          <w:sz w:val="21"/>
          <w:szCs w:val="21"/>
          <w:bdr w:val="none" w:sz="0" w:space="0" w:color="auto"/>
          <w:lang w:eastAsia="en-GB"/>
        </w:rPr>
        <w:t>UK Healthcare Education Advisory Committee update</w:t>
      </w:r>
    </w:p>
    <w:p w14:paraId="5AB45476" w14:textId="77777777" w:rsidR="007C529E" w:rsidRPr="00A81582"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53192881" w14:textId="79AAE5C7" w:rsidR="007C529E" w:rsidRPr="00A81582"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r w:rsidRPr="00A81582">
        <w:rPr>
          <w:rFonts w:ascii="Arial" w:hAnsi="Arial" w:cs="Arial"/>
          <w:color w:val="000000"/>
          <w:sz w:val="21"/>
          <w:szCs w:val="21"/>
          <w:bdr w:val="none" w:sz="0" w:space="0" w:color="auto"/>
          <w:lang w:eastAsia="en-GB"/>
        </w:rPr>
        <w:t xml:space="preserve">The UK Healthcare Education Advisory Committee (UKHEAC) met on </w:t>
      </w:r>
      <w:r w:rsidR="00EB3200" w:rsidRPr="00A81582">
        <w:rPr>
          <w:rFonts w:ascii="Arial" w:hAnsi="Arial" w:cs="Arial"/>
          <w:color w:val="000000"/>
          <w:sz w:val="21"/>
          <w:szCs w:val="21"/>
          <w:bdr w:val="none" w:sz="0" w:space="0" w:color="auto"/>
          <w:lang w:eastAsia="en-GB"/>
        </w:rPr>
        <w:t>4</w:t>
      </w:r>
      <w:r w:rsidRPr="00A81582">
        <w:rPr>
          <w:rFonts w:ascii="Arial" w:hAnsi="Arial" w:cs="Arial"/>
          <w:color w:val="000000"/>
          <w:sz w:val="21"/>
          <w:szCs w:val="21"/>
          <w:bdr w:val="none" w:sz="0" w:space="0" w:color="auto"/>
          <w:lang w:eastAsia="en-GB"/>
        </w:rPr>
        <w:t xml:space="preserve"> November 20</w:t>
      </w:r>
      <w:r w:rsidR="00EB3200" w:rsidRPr="00A81582">
        <w:rPr>
          <w:rFonts w:ascii="Arial" w:hAnsi="Arial" w:cs="Arial"/>
          <w:color w:val="000000"/>
          <w:sz w:val="21"/>
          <w:szCs w:val="21"/>
          <w:bdr w:val="none" w:sz="0" w:space="0" w:color="auto"/>
          <w:lang w:eastAsia="en-GB"/>
        </w:rPr>
        <w:t>20</w:t>
      </w:r>
      <w:r w:rsidR="005D481C" w:rsidRPr="00A81582">
        <w:rPr>
          <w:rFonts w:ascii="Arial" w:hAnsi="Arial" w:cs="Arial"/>
          <w:color w:val="000000"/>
          <w:sz w:val="21"/>
          <w:szCs w:val="21"/>
          <w:bdr w:val="none" w:sz="0" w:space="0" w:color="auto"/>
          <w:lang w:eastAsia="en-GB"/>
        </w:rPr>
        <w:t xml:space="preserve"> and discussed matters of importance to</w:t>
      </w:r>
      <w:r w:rsidR="00573509">
        <w:rPr>
          <w:rFonts w:ascii="Arial" w:hAnsi="Arial" w:cs="Arial"/>
          <w:color w:val="000000"/>
          <w:sz w:val="21"/>
          <w:szCs w:val="21"/>
          <w:bdr w:val="none" w:sz="0" w:space="0" w:color="auto"/>
          <w:lang w:eastAsia="en-GB"/>
        </w:rPr>
        <w:t xml:space="preserve"> the</w:t>
      </w:r>
      <w:r w:rsidR="005D481C" w:rsidRPr="00A81582">
        <w:rPr>
          <w:rFonts w:ascii="Arial" w:hAnsi="Arial" w:cs="Arial"/>
          <w:color w:val="000000"/>
          <w:sz w:val="21"/>
          <w:szCs w:val="21"/>
          <w:bdr w:val="none" w:sz="0" w:space="0" w:color="auto"/>
          <w:lang w:eastAsia="en-GB"/>
        </w:rPr>
        <w:t xml:space="preserve"> delivery of health higher education, particularly in </w:t>
      </w:r>
      <w:r w:rsidR="00573509">
        <w:rPr>
          <w:rFonts w:ascii="Arial" w:hAnsi="Arial" w:cs="Arial"/>
          <w:color w:val="000000"/>
          <w:sz w:val="21"/>
          <w:szCs w:val="21"/>
          <w:bdr w:val="none" w:sz="0" w:space="0" w:color="auto"/>
          <w:lang w:eastAsia="en-GB"/>
        </w:rPr>
        <w:t xml:space="preserve">the context </w:t>
      </w:r>
      <w:r w:rsidR="005D481C" w:rsidRPr="00A81582">
        <w:rPr>
          <w:rFonts w:ascii="Arial" w:hAnsi="Arial" w:cs="Arial"/>
          <w:color w:val="000000"/>
          <w:sz w:val="21"/>
          <w:szCs w:val="21"/>
          <w:bdr w:val="none" w:sz="0" w:space="0" w:color="auto"/>
          <w:lang w:eastAsia="en-GB"/>
        </w:rPr>
        <w:t xml:space="preserve">of the </w:t>
      </w:r>
      <w:r w:rsidR="003E7608">
        <w:rPr>
          <w:rFonts w:ascii="Arial" w:hAnsi="Arial" w:cs="Arial"/>
          <w:color w:val="000000"/>
          <w:sz w:val="21"/>
          <w:szCs w:val="21"/>
          <w:bdr w:val="none" w:sz="0" w:space="0" w:color="auto"/>
          <w:lang w:eastAsia="en-GB"/>
        </w:rPr>
        <w:t>C</w:t>
      </w:r>
      <w:r w:rsidR="005D481C" w:rsidRPr="00A81582">
        <w:rPr>
          <w:rFonts w:ascii="Arial" w:hAnsi="Arial" w:cs="Arial"/>
          <w:color w:val="000000"/>
          <w:sz w:val="21"/>
          <w:szCs w:val="21"/>
          <w:bdr w:val="none" w:sz="0" w:space="0" w:color="auto"/>
          <w:lang w:eastAsia="en-GB"/>
        </w:rPr>
        <w:t>oronavirus pandemic</w:t>
      </w:r>
      <w:r w:rsidRPr="00A81582">
        <w:rPr>
          <w:rFonts w:ascii="Arial" w:hAnsi="Arial" w:cs="Arial"/>
          <w:color w:val="000000"/>
          <w:sz w:val="21"/>
          <w:szCs w:val="21"/>
          <w:bdr w:val="none" w:sz="0" w:space="0" w:color="auto"/>
          <w:lang w:eastAsia="en-GB"/>
        </w:rPr>
        <w:t>.</w:t>
      </w:r>
      <w:r w:rsidR="005D481C" w:rsidRPr="00A81582">
        <w:rPr>
          <w:rFonts w:ascii="Arial" w:hAnsi="Arial" w:cs="Arial"/>
          <w:color w:val="000000"/>
          <w:sz w:val="21"/>
          <w:szCs w:val="21"/>
          <w:bdr w:val="none" w:sz="0" w:space="0" w:color="auto"/>
          <w:lang w:eastAsia="en-GB"/>
        </w:rPr>
        <w:t xml:space="preserve"> </w:t>
      </w:r>
      <w:r w:rsidR="00E00EF2">
        <w:rPr>
          <w:rFonts w:ascii="Arial" w:hAnsi="Arial" w:cs="Arial"/>
          <w:color w:val="000000"/>
          <w:sz w:val="21"/>
          <w:szCs w:val="21"/>
          <w:bdr w:val="none" w:sz="0" w:space="0" w:color="auto"/>
          <w:lang w:eastAsia="en-GB"/>
        </w:rPr>
        <w:t>As you know</w:t>
      </w:r>
      <w:r w:rsidR="00E63F83">
        <w:rPr>
          <w:rFonts w:ascii="Arial" w:hAnsi="Arial" w:cs="Arial"/>
          <w:color w:val="000000"/>
          <w:sz w:val="21"/>
          <w:szCs w:val="21"/>
          <w:bdr w:val="none" w:sz="0" w:space="0" w:color="auto"/>
          <w:lang w:eastAsia="en-GB"/>
        </w:rPr>
        <w:t>,</w:t>
      </w:r>
      <w:r w:rsidR="00E00EF2">
        <w:rPr>
          <w:rFonts w:ascii="Arial" w:hAnsi="Arial" w:cs="Arial"/>
          <w:color w:val="000000"/>
          <w:sz w:val="21"/>
          <w:szCs w:val="21"/>
          <w:bdr w:val="none" w:sz="0" w:space="0" w:color="auto"/>
          <w:lang w:eastAsia="en-GB"/>
        </w:rPr>
        <w:t xml:space="preserve"> members</w:t>
      </w:r>
      <w:r w:rsidR="00A56E87" w:rsidRPr="00A81582">
        <w:rPr>
          <w:rFonts w:ascii="Arial" w:hAnsi="Arial" w:cs="Arial"/>
          <w:color w:val="000000"/>
          <w:sz w:val="21"/>
          <w:szCs w:val="21"/>
          <w:bdr w:val="none" w:sz="0" w:space="0" w:color="auto"/>
          <w:lang w:eastAsia="en-GB"/>
        </w:rPr>
        <w:t xml:space="preserve"> of the</w:t>
      </w:r>
      <w:r w:rsidR="00EB3200" w:rsidRPr="00A81582">
        <w:rPr>
          <w:rFonts w:ascii="Arial" w:hAnsi="Arial" w:cs="Arial"/>
          <w:color w:val="000000"/>
          <w:sz w:val="21"/>
          <w:szCs w:val="21"/>
          <w:bdr w:val="none" w:sz="0" w:space="0" w:color="auto"/>
          <w:lang w:eastAsia="en-GB"/>
        </w:rPr>
        <w:t xml:space="preserve"> UKHEAC </w:t>
      </w:r>
      <w:r w:rsidR="00A56E87" w:rsidRPr="00A81582">
        <w:rPr>
          <w:rFonts w:ascii="Arial" w:hAnsi="Arial" w:cs="Arial"/>
          <w:color w:val="000000"/>
          <w:sz w:val="21"/>
          <w:szCs w:val="21"/>
          <w:bdr w:val="none" w:sz="0" w:space="0" w:color="auto"/>
          <w:lang w:eastAsia="en-GB"/>
        </w:rPr>
        <w:t xml:space="preserve">provide advice to the UK higher education funding bodies on education and research as well as workforce needs in terms of educational provision. Within this </w:t>
      </w:r>
      <w:r w:rsidR="00EB3200" w:rsidRPr="00A81582">
        <w:rPr>
          <w:rFonts w:ascii="Arial" w:hAnsi="Arial" w:cs="Arial"/>
          <w:color w:val="000000"/>
          <w:sz w:val="21"/>
          <w:szCs w:val="21"/>
          <w:bdr w:val="none" w:sz="0" w:space="0" w:color="auto"/>
          <w:lang w:eastAsia="en-GB"/>
        </w:rPr>
        <w:t>context</w:t>
      </w:r>
      <w:r w:rsidR="00A56E87" w:rsidRPr="00A81582">
        <w:rPr>
          <w:rFonts w:ascii="Arial" w:hAnsi="Arial" w:cs="Arial"/>
          <w:color w:val="000000"/>
          <w:sz w:val="21"/>
          <w:szCs w:val="21"/>
          <w:bdr w:val="none" w:sz="0" w:space="0" w:color="auto"/>
          <w:lang w:eastAsia="en-GB"/>
        </w:rPr>
        <w:t xml:space="preserve"> members of the committee have raised</w:t>
      </w:r>
      <w:r w:rsidR="00EB3200" w:rsidRPr="00A81582">
        <w:rPr>
          <w:rFonts w:ascii="Arial" w:hAnsi="Arial" w:cs="Arial"/>
          <w:color w:val="000000"/>
          <w:sz w:val="21"/>
          <w:szCs w:val="21"/>
          <w:bdr w:val="none" w:sz="0" w:space="0" w:color="auto"/>
          <w:lang w:eastAsia="en-GB"/>
        </w:rPr>
        <w:t xml:space="preserve"> key items of feedback</w:t>
      </w:r>
      <w:r w:rsidR="003E7608">
        <w:rPr>
          <w:rFonts w:ascii="Arial" w:hAnsi="Arial" w:cs="Arial"/>
          <w:color w:val="000000"/>
          <w:sz w:val="21"/>
          <w:szCs w:val="21"/>
          <w:bdr w:val="none" w:sz="0" w:space="0" w:color="auto"/>
          <w:lang w:eastAsia="en-GB"/>
        </w:rPr>
        <w:t xml:space="preserve"> and </w:t>
      </w:r>
      <w:r w:rsidR="003E7608" w:rsidRPr="003E7608">
        <w:rPr>
          <w:rFonts w:ascii="Arial" w:hAnsi="Arial" w:cs="Arial"/>
          <w:color w:val="000000"/>
          <w:sz w:val="21"/>
          <w:szCs w:val="21"/>
          <w:bdr w:val="none" w:sz="0" w:space="0" w:color="auto"/>
          <w:lang w:eastAsia="en-GB"/>
        </w:rPr>
        <w:t>recommendations</w:t>
      </w:r>
      <w:r w:rsidR="003E7608">
        <w:rPr>
          <w:rFonts w:ascii="Arial" w:hAnsi="Arial" w:cs="Arial"/>
          <w:color w:val="000000"/>
          <w:sz w:val="21"/>
          <w:szCs w:val="21"/>
          <w:bdr w:val="none" w:sz="0" w:space="0" w:color="auto"/>
          <w:lang w:eastAsia="en-GB"/>
        </w:rPr>
        <w:t xml:space="preserve"> for action </w:t>
      </w:r>
      <w:r w:rsidR="00A56E87" w:rsidRPr="00A81582">
        <w:rPr>
          <w:rFonts w:ascii="Arial" w:hAnsi="Arial" w:cs="Arial"/>
          <w:color w:val="000000"/>
          <w:sz w:val="21"/>
          <w:szCs w:val="21"/>
          <w:bdr w:val="none" w:sz="0" w:space="0" w:color="auto"/>
          <w:lang w:eastAsia="en-GB"/>
        </w:rPr>
        <w:t xml:space="preserve">for </w:t>
      </w:r>
      <w:r w:rsidR="00EB3200" w:rsidRPr="00A81582">
        <w:rPr>
          <w:rFonts w:ascii="Arial" w:hAnsi="Arial" w:cs="Arial"/>
          <w:color w:val="000000"/>
          <w:sz w:val="21"/>
          <w:szCs w:val="21"/>
          <w:bdr w:val="none" w:sz="0" w:space="0" w:color="auto"/>
          <w:lang w:eastAsia="en-GB"/>
        </w:rPr>
        <w:t xml:space="preserve">the </w:t>
      </w:r>
      <w:r w:rsidR="00A56E87" w:rsidRPr="00A81582">
        <w:rPr>
          <w:rFonts w:ascii="Arial" w:hAnsi="Arial" w:cs="Arial"/>
          <w:color w:val="000000"/>
          <w:sz w:val="21"/>
          <w:szCs w:val="21"/>
          <w:bdr w:val="none" w:sz="0" w:space="0" w:color="auto"/>
          <w:lang w:eastAsia="en-GB"/>
        </w:rPr>
        <w:t xml:space="preserve">attention </w:t>
      </w:r>
      <w:r w:rsidR="00EB3200" w:rsidRPr="00A81582">
        <w:rPr>
          <w:rFonts w:ascii="Arial" w:hAnsi="Arial" w:cs="Arial"/>
          <w:color w:val="000000"/>
          <w:sz w:val="21"/>
          <w:szCs w:val="21"/>
          <w:bdr w:val="none" w:sz="0" w:space="0" w:color="auto"/>
          <w:lang w:eastAsia="en-GB"/>
        </w:rPr>
        <w:t>of leaders in healthcare education.</w:t>
      </w:r>
      <w:r w:rsidRPr="00A81582">
        <w:rPr>
          <w:rFonts w:ascii="Arial" w:hAnsi="Arial" w:cs="Arial"/>
          <w:color w:val="000000"/>
          <w:sz w:val="21"/>
          <w:szCs w:val="21"/>
          <w:bdr w:val="none" w:sz="0" w:space="0" w:color="auto"/>
          <w:lang w:eastAsia="en-GB"/>
        </w:rPr>
        <w:t xml:space="preserve"> </w:t>
      </w:r>
      <w:r w:rsidR="002D0843">
        <w:rPr>
          <w:rFonts w:ascii="Arial" w:hAnsi="Arial" w:cs="Arial"/>
          <w:color w:val="000000"/>
          <w:sz w:val="21"/>
          <w:szCs w:val="21"/>
          <w:bdr w:val="none" w:sz="0" w:space="0" w:color="auto"/>
          <w:lang w:eastAsia="en-GB"/>
        </w:rPr>
        <w:t xml:space="preserve">A similar </w:t>
      </w:r>
      <w:r w:rsidRPr="00A81582">
        <w:rPr>
          <w:rFonts w:ascii="Arial" w:hAnsi="Arial" w:cs="Arial"/>
          <w:color w:val="000000"/>
          <w:sz w:val="21"/>
          <w:szCs w:val="21"/>
          <w:bdr w:val="none" w:sz="0" w:space="0" w:color="auto"/>
          <w:lang w:eastAsia="en-GB"/>
        </w:rPr>
        <w:t xml:space="preserve">letter is </w:t>
      </w:r>
      <w:r w:rsidR="00787523">
        <w:rPr>
          <w:rFonts w:ascii="Arial" w:hAnsi="Arial" w:cs="Arial"/>
          <w:color w:val="000000"/>
          <w:sz w:val="21"/>
          <w:szCs w:val="21"/>
          <w:bdr w:val="none" w:sz="0" w:space="0" w:color="auto"/>
          <w:lang w:eastAsia="en-GB"/>
        </w:rPr>
        <w:t xml:space="preserve">also </w:t>
      </w:r>
      <w:r w:rsidRPr="00A81582">
        <w:rPr>
          <w:rFonts w:ascii="Arial" w:hAnsi="Arial" w:cs="Arial"/>
          <w:color w:val="000000"/>
          <w:sz w:val="21"/>
          <w:szCs w:val="21"/>
          <w:bdr w:val="none" w:sz="0" w:space="0" w:color="auto"/>
          <w:lang w:eastAsia="en-GB"/>
        </w:rPr>
        <w:t>being sent to</w:t>
      </w:r>
      <w:r w:rsidR="00787523">
        <w:rPr>
          <w:rFonts w:ascii="Arial" w:hAnsi="Arial" w:cs="Arial"/>
          <w:color w:val="000000"/>
          <w:sz w:val="21"/>
          <w:szCs w:val="21"/>
          <w:bdr w:val="none" w:sz="0" w:space="0" w:color="auto"/>
          <w:lang w:eastAsia="en-GB"/>
        </w:rPr>
        <w:t xml:space="preserve"> l</w:t>
      </w:r>
      <w:r w:rsidR="00787523" w:rsidRPr="00787523">
        <w:rPr>
          <w:rFonts w:ascii="Arial" w:hAnsi="Arial" w:cs="Arial"/>
          <w:color w:val="000000"/>
          <w:sz w:val="21"/>
          <w:szCs w:val="21"/>
          <w:bdr w:val="none" w:sz="0" w:space="0" w:color="auto"/>
          <w:lang w:eastAsia="en-GB"/>
        </w:rPr>
        <w:t xml:space="preserve">eaders of the respective national administrations for </w:t>
      </w:r>
      <w:r w:rsidR="003B4B90">
        <w:rPr>
          <w:rFonts w:ascii="Arial" w:hAnsi="Arial" w:cs="Arial"/>
          <w:color w:val="000000"/>
          <w:sz w:val="21"/>
          <w:szCs w:val="21"/>
          <w:bdr w:val="none" w:sz="0" w:space="0" w:color="auto"/>
          <w:lang w:eastAsia="en-GB"/>
        </w:rPr>
        <w:t>England</w:t>
      </w:r>
      <w:r w:rsidR="00787523" w:rsidRPr="00787523">
        <w:rPr>
          <w:rFonts w:ascii="Arial" w:hAnsi="Arial" w:cs="Arial"/>
          <w:color w:val="000000"/>
          <w:sz w:val="21"/>
          <w:szCs w:val="21"/>
          <w:bdr w:val="none" w:sz="0" w:space="0" w:color="auto"/>
          <w:lang w:eastAsia="en-GB"/>
        </w:rPr>
        <w:t xml:space="preserve">, </w:t>
      </w:r>
      <w:r w:rsidR="007A0421">
        <w:rPr>
          <w:rFonts w:ascii="Arial" w:hAnsi="Arial" w:cs="Arial"/>
          <w:color w:val="000000"/>
          <w:sz w:val="21"/>
          <w:szCs w:val="21"/>
          <w:bdr w:val="none" w:sz="0" w:space="0" w:color="auto"/>
          <w:lang w:eastAsia="en-GB"/>
        </w:rPr>
        <w:t>Scotland</w:t>
      </w:r>
      <w:r w:rsidR="006E05B5">
        <w:rPr>
          <w:rFonts w:ascii="Arial" w:hAnsi="Arial" w:cs="Arial"/>
          <w:color w:val="000000"/>
          <w:sz w:val="21"/>
          <w:szCs w:val="21"/>
          <w:bdr w:val="none" w:sz="0" w:space="0" w:color="auto"/>
          <w:lang w:eastAsia="en-GB"/>
        </w:rPr>
        <w:t>,</w:t>
      </w:r>
      <w:r w:rsidR="007A0421">
        <w:rPr>
          <w:rFonts w:ascii="Arial" w:hAnsi="Arial" w:cs="Arial"/>
          <w:color w:val="000000"/>
          <w:sz w:val="21"/>
          <w:szCs w:val="21"/>
          <w:bdr w:val="none" w:sz="0" w:space="0" w:color="auto"/>
          <w:lang w:eastAsia="en-GB"/>
        </w:rPr>
        <w:t xml:space="preserve"> and </w:t>
      </w:r>
      <w:r w:rsidR="00787523" w:rsidRPr="00787523">
        <w:rPr>
          <w:rFonts w:ascii="Arial" w:hAnsi="Arial" w:cs="Arial"/>
          <w:color w:val="000000"/>
          <w:sz w:val="21"/>
          <w:szCs w:val="21"/>
          <w:bdr w:val="none" w:sz="0" w:space="0" w:color="auto"/>
          <w:lang w:eastAsia="en-GB"/>
        </w:rPr>
        <w:t>Wales</w:t>
      </w:r>
      <w:r w:rsidRPr="00A81582">
        <w:rPr>
          <w:rFonts w:ascii="Arial" w:hAnsi="Arial" w:cs="Arial"/>
          <w:color w:val="000000"/>
          <w:sz w:val="21"/>
          <w:szCs w:val="21"/>
          <w:bdr w:val="none" w:sz="0" w:space="0" w:color="auto"/>
          <w:lang w:eastAsia="en-GB"/>
        </w:rPr>
        <w:t>.</w:t>
      </w:r>
    </w:p>
    <w:p w14:paraId="7F327333" w14:textId="3880512A" w:rsidR="00EB3200" w:rsidRDefault="00EB3200"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p>
    <w:p w14:paraId="604AE9E1" w14:textId="4D56B156" w:rsidR="0073105C" w:rsidRDefault="00B2113E" w:rsidP="00B2113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r>
        <w:rPr>
          <w:rFonts w:ascii="Arial" w:hAnsi="Arial" w:cs="Arial"/>
          <w:color w:val="000000"/>
          <w:sz w:val="21"/>
          <w:szCs w:val="21"/>
          <w:bdr w:val="none" w:sz="0" w:space="0" w:color="auto"/>
          <w:lang w:eastAsia="en-GB"/>
        </w:rPr>
        <w:t xml:space="preserve">A matter that was given a lot of consideration by the committee was the operation of student </w:t>
      </w:r>
      <w:r w:rsidRPr="00B2113E">
        <w:rPr>
          <w:rFonts w:ascii="Arial" w:hAnsi="Arial" w:cs="Arial"/>
          <w:color w:val="000000"/>
          <w:sz w:val="21"/>
          <w:szCs w:val="21"/>
          <w:bdr w:val="none" w:sz="0" w:space="0" w:color="auto"/>
          <w:lang w:eastAsia="en-GB"/>
        </w:rPr>
        <w:t>clinical placements during the Coronavirus pandemic</w:t>
      </w:r>
      <w:r>
        <w:rPr>
          <w:rFonts w:ascii="Arial" w:hAnsi="Arial" w:cs="Arial"/>
          <w:color w:val="000000"/>
          <w:sz w:val="21"/>
          <w:szCs w:val="21"/>
          <w:bdr w:val="none" w:sz="0" w:space="0" w:color="auto"/>
          <w:lang w:eastAsia="en-GB"/>
        </w:rPr>
        <w:t>. M</w:t>
      </w:r>
      <w:r w:rsidRPr="00B2113E">
        <w:rPr>
          <w:rFonts w:ascii="Arial" w:hAnsi="Arial" w:cs="Arial"/>
          <w:color w:val="000000"/>
          <w:sz w:val="21"/>
          <w:szCs w:val="21"/>
          <w:bdr w:val="none" w:sz="0" w:space="0" w:color="auto"/>
          <w:lang w:eastAsia="en-GB"/>
        </w:rPr>
        <w:t xml:space="preserve">embers expressed concern that the pressures NHS Trusts are facing </w:t>
      </w:r>
      <w:r>
        <w:rPr>
          <w:rFonts w:ascii="Arial" w:hAnsi="Arial" w:cs="Arial"/>
          <w:color w:val="000000"/>
          <w:sz w:val="21"/>
          <w:szCs w:val="21"/>
          <w:bdr w:val="none" w:sz="0" w:space="0" w:color="auto"/>
          <w:lang w:eastAsia="en-GB"/>
        </w:rPr>
        <w:t xml:space="preserve">is </w:t>
      </w:r>
      <w:r w:rsidRPr="00B2113E">
        <w:rPr>
          <w:rFonts w:ascii="Arial" w:hAnsi="Arial" w:cs="Arial"/>
          <w:color w:val="000000"/>
          <w:sz w:val="21"/>
          <w:szCs w:val="21"/>
          <w:bdr w:val="none" w:sz="0" w:space="0" w:color="auto"/>
          <w:lang w:eastAsia="en-GB"/>
        </w:rPr>
        <w:t>result</w:t>
      </w:r>
      <w:r>
        <w:rPr>
          <w:rFonts w:ascii="Arial" w:hAnsi="Arial" w:cs="Arial"/>
          <w:color w:val="000000"/>
          <w:sz w:val="21"/>
          <w:szCs w:val="21"/>
          <w:bdr w:val="none" w:sz="0" w:space="0" w:color="auto"/>
          <w:lang w:eastAsia="en-GB"/>
        </w:rPr>
        <w:t>ing</w:t>
      </w:r>
      <w:r w:rsidRPr="00B2113E">
        <w:rPr>
          <w:rFonts w:ascii="Arial" w:hAnsi="Arial" w:cs="Arial"/>
          <w:color w:val="000000"/>
          <w:sz w:val="21"/>
          <w:szCs w:val="21"/>
          <w:bdr w:val="none" w:sz="0" w:space="0" w:color="auto"/>
          <w:lang w:eastAsia="en-GB"/>
        </w:rPr>
        <w:t xml:space="preserve"> in insufficient placements and supervision being </w:t>
      </w:r>
      <w:r w:rsidR="00E00EF2">
        <w:rPr>
          <w:rFonts w:ascii="Arial" w:hAnsi="Arial" w:cs="Arial"/>
          <w:color w:val="000000"/>
          <w:sz w:val="21"/>
          <w:szCs w:val="21"/>
          <w:bdr w:val="none" w:sz="0" w:space="0" w:color="auto"/>
          <w:lang w:eastAsia="en-GB"/>
        </w:rPr>
        <w:t>for</w:t>
      </w:r>
      <w:r w:rsidR="00787523">
        <w:rPr>
          <w:rFonts w:ascii="Arial" w:hAnsi="Arial" w:cs="Arial"/>
          <w:color w:val="000000"/>
          <w:sz w:val="21"/>
          <w:szCs w:val="21"/>
          <w:bdr w:val="none" w:sz="0" w:space="0" w:color="auto"/>
          <w:lang w:eastAsia="en-GB"/>
        </w:rPr>
        <w:t xml:space="preserve"> </w:t>
      </w:r>
      <w:r w:rsidRPr="00B2113E">
        <w:rPr>
          <w:rFonts w:ascii="Arial" w:hAnsi="Arial" w:cs="Arial"/>
          <w:color w:val="000000"/>
          <w:sz w:val="21"/>
          <w:szCs w:val="21"/>
          <w:bdr w:val="none" w:sz="0" w:space="0" w:color="auto"/>
          <w:lang w:eastAsia="en-GB"/>
        </w:rPr>
        <w:t xml:space="preserve">students on health higher education courses. </w:t>
      </w:r>
      <w:r w:rsidR="0073105C">
        <w:rPr>
          <w:rFonts w:ascii="Arial" w:hAnsi="Arial" w:cs="Arial"/>
          <w:color w:val="000000"/>
          <w:sz w:val="21"/>
          <w:szCs w:val="21"/>
          <w:bdr w:val="none" w:sz="0" w:space="0" w:color="auto"/>
          <w:lang w:eastAsia="en-GB"/>
        </w:rPr>
        <w:t xml:space="preserve">The committee believes </w:t>
      </w:r>
      <w:r w:rsidR="0073105C" w:rsidRPr="0073105C">
        <w:rPr>
          <w:rFonts w:ascii="Arial" w:hAnsi="Arial" w:cs="Arial"/>
          <w:color w:val="000000"/>
          <w:sz w:val="21"/>
          <w:szCs w:val="21"/>
          <w:bdr w:val="none" w:sz="0" w:space="0" w:color="auto"/>
          <w:lang w:eastAsia="en-GB"/>
        </w:rPr>
        <w:t>there</w:t>
      </w:r>
      <w:r w:rsidR="0073105C">
        <w:rPr>
          <w:rFonts w:ascii="Arial" w:hAnsi="Arial" w:cs="Arial"/>
          <w:color w:val="000000"/>
          <w:sz w:val="21"/>
          <w:szCs w:val="21"/>
          <w:bdr w:val="none" w:sz="0" w:space="0" w:color="auto"/>
          <w:lang w:eastAsia="en-GB"/>
        </w:rPr>
        <w:t xml:space="preserve"> would be</w:t>
      </w:r>
      <w:r w:rsidR="0073105C" w:rsidRPr="0073105C">
        <w:rPr>
          <w:rFonts w:ascii="Arial" w:hAnsi="Arial" w:cs="Arial"/>
          <w:color w:val="000000"/>
          <w:sz w:val="21"/>
          <w:szCs w:val="21"/>
          <w:bdr w:val="none" w:sz="0" w:space="0" w:color="auto"/>
          <w:lang w:eastAsia="en-GB"/>
        </w:rPr>
        <w:t xml:space="preserve"> value in ensuring greater consistency and promoting good practice for clinical placements and virtual learning across</w:t>
      </w:r>
      <w:r w:rsidR="00787523">
        <w:rPr>
          <w:rFonts w:ascii="Arial" w:hAnsi="Arial" w:cs="Arial"/>
          <w:color w:val="000000"/>
          <w:sz w:val="21"/>
          <w:szCs w:val="21"/>
          <w:bdr w:val="none" w:sz="0" w:space="0" w:color="auto"/>
          <w:lang w:eastAsia="en-GB"/>
        </w:rPr>
        <w:t xml:space="preserve"> all health professions in</w:t>
      </w:r>
      <w:r w:rsidR="0073105C" w:rsidRPr="0073105C">
        <w:rPr>
          <w:rFonts w:ascii="Arial" w:hAnsi="Arial" w:cs="Arial"/>
          <w:color w:val="000000"/>
          <w:sz w:val="21"/>
          <w:szCs w:val="21"/>
          <w:bdr w:val="none" w:sz="0" w:space="0" w:color="auto"/>
          <w:lang w:eastAsia="en-GB"/>
        </w:rPr>
        <w:t xml:space="preserve"> the UK.</w:t>
      </w:r>
      <w:r w:rsidR="00787523">
        <w:rPr>
          <w:rFonts w:ascii="Arial" w:hAnsi="Arial" w:cs="Arial"/>
          <w:color w:val="000000"/>
          <w:sz w:val="21"/>
          <w:szCs w:val="21"/>
          <w:bdr w:val="none" w:sz="0" w:space="0" w:color="auto"/>
          <w:lang w:eastAsia="en-GB"/>
        </w:rPr>
        <w:t xml:space="preserve"> </w:t>
      </w:r>
      <w:r w:rsidR="0073105C" w:rsidRPr="0073105C">
        <w:rPr>
          <w:rFonts w:ascii="Arial" w:hAnsi="Arial" w:cs="Arial"/>
          <w:color w:val="000000"/>
          <w:sz w:val="21"/>
          <w:szCs w:val="21"/>
          <w:bdr w:val="none" w:sz="0" w:space="0" w:color="auto"/>
          <w:lang w:eastAsia="en-GB"/>
        </w:rPr>
        <w:t>It was recommended that more guidance for providers</w:t>
      </w:r>
      <w:r w:rsidR="0073105C">
        <w:rPr>
          <w:rFonts w:ascii="Arial" w:hAnsi="Arial" w:cs="Arial"/>
          <w:color w:val="000000"/>
          <w:sz w:val="21"/>
          <w:szCs w:val="21"/>
          <w:bdr w:val="none" w:sz="0" w:space="0" w:color="auto"/>
          <w:lang w:eastAsia="en-GB"/>
        </w:rPr>
        <w:t xml:space="preserve"> </w:t>
      </w:r>
      <w:r w:rsidR="00B711B5">
        <w:rPr>
          <w:rFonts w:ascii="Arial" w:hAnsi="Arial" w:cs="Arial"/>
          <w:color w:val="000000"/>
          <w:sz w:val="21"/>
          <w:szCs w:val="21"/>
          <w:bdr w:val="none" w:sz="0" w:space="0" w:color="auto"/>
          <w:lang w:eastAsia="en-GB"/>
        </w:rPr>
        <w:t>is urgently needed</w:t>
      </w:r>
      <w:r w:rsidR="0073105C" w:rsidRPr="0073105C">
        <w:rPr>
          <w:rFonts w:ascii="Arial" w:hAnsi="Arial" w:cs="Arial"/>
          <w:color w:val="000000"/>
          <w:sz w:val="21"/>
          <w:szCs w:val="21"/>
          <w:bdr w:val="none" w:sz="0" w:space="0" w:color="auto"/>
          <w:lang w:eastAsia="en-GB"/>
        </w:rPr>
        <w:t xml:space="preserve"> and there was commitment from the regulatory and funding bodies present at UKHEAC to collaborate on this issue.  </w:t>
      </w:r>
    </w:p>
    <w:p w14:paraId="28746EE2" w14:textId="77777777" w:rsidR="0073105C" w:rsidRDefault="0073105C" w:rsidP="00B2113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p>
    <w:p w14:paraId="336B66B4" w14:textId="3023329F" w:rsidR="00924245" w:rsidRDefault="00B2113E" w:rsidP="00B2113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r w:rsidRPr="00B2113E">
        <w:rPr>
          <w:rFonts w:ascii="Arial" w:hAnsi="Arial" w:cs="Arial"/>
          <w:color w:val="000000"/>
          <w:sz w:val="21"/>
          <w:szCs w:val="21"/>
          <w:bdr w:val="none" w:sz="0" w:space="0" w:color="auto"/>
          <w:lang w:eastAsia="en-GB"/>
        </w:rPr>
        <w:t>Recognising the scale of the problem and the need to try and resolve the</w:t>
      </w:r>
      <w:r>
        <w:rPr>
          <w:rFonts w:ascii="Arial" w:hAnsi="Arial" w:cs="Arial"/>
          <w:color w:val="000000"/>
          <w:sz w:val="21"/>
          <w:szCs w:val="21"/>
          <w:bdr w:val="none" w:sz="0" w:space="0" w:color="auto"/>
          <w:lang w:eastAsia="en-GB"/>
        </w:rPr>
        <w:t>se</w:t>
      </w:r>
      <w:r w:rsidRPr="00B2113E">
        <w:rPr>
          <w:rFonts w:ascii="Arial" w:hAnsi="Arial" w:cs="Arial"/>
          <w:color w:val="000000"/>
          <w:sz w:val="21"/>
          <w:szCs w:val="21"/>
          <w:bdr w:val="none" w:sz="0" w:space="0" w:color="auto"/>
          <w:lang w:eastAsia="en-GB"/>
        </w:rPr>
        <w:t xml:space="preserve"> challenges quickly, members of the committee </w:t>
      </w:r>
      <w:r>
        <w:rPr>
          <w:rFonts w:ascii="Arial" w:hAnsi="Arial" w:cs="Arial"/>
          <w:color w:val="000000"/>
          <w:sz w:val="21"/>
          <w:szCs w:val="21"/>
          <w:bdr w:val="none" w:sz="0" w:space="0" w:color="auto"/>
          <w:lang w:eastAsia="en-GB"/>
        </w:rPr>
        <w:t xml:space="preserve">are </w:t>
      </w:r>
      <w:r w:rsidRPr="00B2113E">
        <w:rPr>
          <w:rFonts w:ascii="Arial" w:hAnsi="Arial" w:cs="Arial"/>
          <w:color w:val="000000"/>
          <w:sz w:val="21"/>
          <w:szCs w:val="21"/>
          <w:bdr w:val="none" w:sz="0" w:space="0" w:color="auto"/>
          <w:lang w:eastAsia="en-GB"/>
        </w:rPr>
        <w:t>strongly recommend</w:t>
      </w:r>
      <w:r>
        <w:rPr>
          <w:rFonts w:ascii="Arial" w:hAnsi="Arial" w:cs="Arial"/>
          <w:color w:val="000000"/>
          <w:sz w:val="21"/>
          <w:szCs w:val="21"/>
          <w:bdr w:val="none" w:sz="0" w:space="0" w:color="auto"/>
          <w:lang w:eastAsia="en-GB"/>
        </w:rPr>
        <w:t>ing</w:t>
      </w:r>
      <w:r w:rsidRPr="00B2113E">
        <w:rPr>
          <w:rFonts w:ascii="Arial" w:hAnsi="Arial" w:cs="Arial"/>
          <w:color w:val="000000"/>
          <w:sz w:val="21"/>
          <w:szCs w:val="21"/>
          <w:bdr w:val="none" w:sz="0" w:space="0" w:color="auto"/>
          <w:lang w:eastAsia="en-GB"/>
        </w:rPr>
        <w:t xml:space="preserve"> that regulatory and funding bodies collaborate to address the key concerns</w:t>
      </w:r>
      <w:r>
        <w:rPr>
          <w:rFonts w:ascii="Arial" w:hAnsi="Arial" w:cs="Arial"/>
          <w:color w:val="000000"/>
          <w:sz w:val="21"/>
          <w:szCs w:val="21"/>
          <w:bdr w:val="none" w:sz="0" w:space="0" w:color="auto"/>
          <w:lang w:eastAsia="en-GB"/>
        </w:rPr>
        <w:t xml:space="preserve"> and </w:t>
      </w:r>
      <w:r w:rsidRPr="00B2113E">
        <w:rPr>
          <w:rFonts w:ascii="Arial" w:hAnsi="Arial" w:cs="Arial"/>
          <w:color w:val="000000"/>
          <w:sz w:val="21"/>
          <w:szCs w:val="21"/>
          <w:bdr w:val="none" w:sz="0" w:space="0" w:color="auto"/>
          <w:lang w:eastAsia="en-GB"/>
        </w:rPr>
        <w:t xml:space="preserve">to promote consistency and good practice. The UKHEAC </w:t>
      </w:r>
      <w:r w:rsidR="00924245">
        <w:rPr>
          <w:rFonts w:ascii="Arial" w:hAnsi="Arial" w:cs="Arial"/>
          <w:color w:val="000000"/>
          <w:sz w:val="21"/>
          <w:szCs w:val="21"/>
          <w:bdr w:val="none" w:sz="0" w:space="0" w:color="auto"/>
          <w:lang w:eastAsia="en-GB"/>
        </w:rPr>
        <w:t xml:space="preserve">is aware of work by </w:t>
      </w:r>
      <w:r w:rsidRPr="00B2113E">
        <w:rPr>
          <w:rFonts w:ascii="Arial" w:hAnsi="Arial" w:cs="Arial"/>
          <w:color w:val="000000"/>
          <w:sz w:val="21"/>
          <w:szCs w:val="21"/>
          <w:bdr w:val="none" w:sz="0" w:space="0" w:color="auto"/>
          <w:lang w:eastAsia="en-GB"/>
        </w:rPr>
        <w:t>colleagues from across the Council of Deans of Health, Medical Schools Council, and Universities UK</w:t>
      </w:r>
      <w:r w:rsidR="00924245">
        <w:rPr>
          <w:rFonts w:ascii="Arial" w:hAnsi="Arial" w:cs="Arial"/>
          <w:color w:val="000000"/>
          <w:sz w:val="21"/>
          <w:szCs w:val="21"/>
          <w:bdr w:val="none" w:sz="0" w:space="0" w:color="auto"/>
          <w:lang w:eastAsia="en-GB"/>
        </w:rPr>
        <w:t xml:space="preserve"> (such as the</w:t>
      </w:r>
      <w:r w:rsidR="009B3B38">
        <w:rPr>
          <w:rFonts w:ascii="Arial" w:hAnsi="Arial" w:cs="Arial"/>
          <w:color w:val="000000"/>
          <w:sz w:val="21"/>
          <w:szCs w:val="21"/>
          <w:bdr w:val="none" w:sz="0" w:space="0" w:color="auto"/>
          <w:lang w:eastAsia="en-GB"/>
        </w:rPr>
        <w:t>ir</w:t>
      </w:r>
      <w:r w:rsidR="00924245">
        <w:rPr>
          <w:rFonts w:ascii="Arial" w:hAnsi="Arial" w:cs="Arial"/>
          <w:color w:val="000000"/>
          <w:sz w:val="21"/>
          <w:szCs w:val="21"/>
          <w:bdr w:val="none" w:sz="0" w:space="0" w:color="auto"/>
          <w:lang w:eastAsia="en-GB"/>
        </w:rPr>
        <w:t xml:space="preserve"> recent</w:t>
      </w:r>
      <w:r w:rsidR="00924245" w:rsidRPr="00924245">
        <w:rPr>
          <w:rFonts w:ascii="Arial" w:hAnsi="Arial" w:cs="Arial"/>
          <w:color w:val="000000"/>
          <w:sz w:val="21"/>
          <w:szCs w:val="21"/>
          <w:bdr w:val="none" w:sz="0" w:space="0" w:color="auto"/>
          <w:lang w:eastAsia="en-GB"/>
        </w:rPr>
        <w:t xml:space="preserve"> workforce growth position paper</w:t>
      </w:r>
      <w:r w:rsidR="00924245">
        <w:rPr>
          <w:rFonts w:ascii="Arial" w:hAnsi="Arial" w:cs="Arial"/>
          <w:color w:val="000000"/>
          <w:sz w:val="21"/>
          <w:szCs w:val="21"/>
          <w:bdr w:val="none" w:sz="0" w:space="0" w:color="auto"/>
          <w:lang w:eastAsia="en-GB"/>
        </w:rPr>
        <w:t xml:space="preserve">) and the </w:t>
      </w:r>
      <w:r w:rsidR="009B3B38">
        <w:rPr>
          <w:rFonts w:ascii="Arial" w:hAnsi="Arial" w:cs="Arial"/>
          <w:color w:val="000000"/>
          <w:sz w:val="21"/>
          <w:szCs w:val="21"/>
          <w:bdr w:val="none" w:sz="0" w:space="0" w:color="auto"/>
          <w:lang w:eastAsia="en-GB"/>
        </w:rPr>
        <w:t>c</w:t>
      </w:r>
      <w:r w:rsidR="00924245">
        <w:rPr>
          <w:rFonts w:ascii="Arial" w:hAnsi="Arial" w:cs="Arial"/>
          <w:color w:val="000000"/>
          <w:sz w:val="21"/>
          <w:szCs w:val="21"/>
          <w:bdr w:val="none" w:sz="0" w:space="0" w:color="auto"/>
          <w:lang w:eastAsia="en-GB"/>
        </w:rPr>
        <w:t>ommittee recommends</w:t>
      </w:r>
      <w:r w:rsidR="009B3B38">
        <w:rPr>
          <w:rFonts w:ascii="Arial" w:hAnsi="Arial" w:cs="Arial"/>
          <w:color w:val="000000"/>
          <w:sz w:val="21"/>
          <w:szCs w:val="21"/>
          <w:bdr w:val="none" w:sz="0" w:space="0" w:color="auto"/>
          <w:lang w:eastAsia="en-GB"/>
        </w:rPr>
        <w:t xml:space="preserve"> that regulatory and funding bodies</w:t>
      </w:r>
      <w:r w:rsidR="00924245">
        <w:rPr>
          <w:rFonts w:ascii="Arial" w:hAnsi="Arial" w:cs="Arial"/>
          <w:color w:val="000000"/>
          <w:sz w:val="21"/>
          <w:szCs w:val="21"/>
          <w:bdr w:val="none" w:sz="0" w:space="0" w:color="auto"/>
          <w:lang w:eastAsia="en-GB"/>
        </w:rPr>
        <w:t xml:space="preserve"> engag</w:t>
      </w:r>
      <w:r w:rsidR="009B3B38">
        <w:rPr>
          <w:rFonts w:ascii="Arial" w:hAnsi="Arial" w:cs="Arial"/>
          <w:color w:val="000000"/>
          <w:sz w:val="21"/>
          <w:szCs w:val="21"/>
          <w:bdr w:val="none" w:sz="0" w:space="0" w:color="auto"/>
          <w:lang w:eastAsia="en-GB"/>
        </w:rPr>
        <w:t xml:space="preserve">e </w:t>
      </w:r>
      <w:r w:rsidR="00924245">
        <w:rPr>
          <w:rFonts w:ascii="Arial" w:hAnsi="Arial" w:cs="Arial"/>
          <w:color w:val="000000"/>
          <w:sz w:val="21"/>
          <w:szCs w:val="21"/>
          <w:bdr w:val="none" w:sz="0" w:space="0" w:color="auto"/>
          <w:lang w:eastAsia="en-GB"/>
        </w:rPr>
        <w:t xml:space="preserve">with these </w:t>
      </w:r>
      <w:r w:rsidR="009B3B38">
        <w:rPr>
          <w:rFonts w:ascii="Arial" w:hAnsi="Arial" w:cs="Arial"/>
          <w:color w:val="000000"/>
          <w:sz w:val="21"/>
          <w:szCs w:val="21"/>
          <w:bdr w:val="none" w:sz="0" w:space="0" w:color="auto"/>
          <w:lang w:eastAsia="en-GB"/>
        </w:rPr>
        <w:t xml:space="preserve">sector </w:t>
      </w:r>
      <w:r w:rsidR="00924245">
        <w:rPr>
          <w:rFonts w:ascii="Arial" w:hAnsi="Arial" w:cs="Arial"/>
          <w:color w:val="000000"/>
          <w:sz w:val="21"/>
          <w:szCs w:val="21"/>
          <w:bdr w:val="none" w:sz="0" w:space="0" w:color="auto"/>
          <w:lang w:eastAsia="en-GB"/>
        </w:rPr>
        <w:t>stakeholders to resolve the</w:t>
      </w:r>
      <w:r w:rsidR="009B3B38">
        <w:rPr>
          <w:rFonts w:ascii="Arial" w:hAnsi="Arial" w:cs="Arial"/>
          <w:color w:val="000000"/>
          <w:sz w:val="21"/>
          <w:szCs w:val="21"/>
          <w:bdr w:val="none" w:sz="0" w:space="0" w:color="auto"/>
          <w:lang w:eastAsia="en-GB"/>
        </w:rPr>
        <w:t xml:space="preserve"> critical </w:t>
      </w:r>
      <w:r w:rsidR="00924245">
        <w:rPr>
          <w:rFonts w:ascii="Arial" w:hAnsi="Arial" w:cs="Arial"/>
          <w:color w:val="000000"/>
          <w:sz w:val="21"/>
          <w:szCs w:val="21"/>
          <w:bdr w:val="none" w:sz="0" w:space="0" w:color="auto"/>
          <w:lang w:eastAsia="en-GB"/>
        </w:rPr>
        <w:t>issues.</w:t>
      </w:r>
    </w:p>
    <w:p w14:paraId="77D6CF8E" w14:textId="6D71B6E4" w:rsidR="00B2113E" w:rsidRDefault="00B2113E" w:rsidP="00B2113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p>
    <w:p w14:paraId="3E824AAE" w14:textId="66AA13C0" w:rsidR="0073105C" w:rsidRDefault="0073105C" w:rsidP="00B2113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r>
        <w:rPr>
          <w:rFonts w:ascii="Arial" w:hAnsi="Arial" w:cs="Arial"/>
          <w:color w:val="000000"/>
          <w:sz w:val="21"/>
          <w:szCs w:val="21"/>
          <w:bdr w:val="none" w:sz="0" w:space="0" w:color="auto"/>
          <w:lang w:eastAsia="en-GB"/>
        </w:rPr>
        <w:t xml:space="preserve">As </w:t>
      </w:r>
      <w:r w:rsidR="009B3B38">
        <w:rPr>
          <w:rFonts w:ascii="Arial" w:hAnsi="Arial" w:cs="Arial"/>
          <w:color w:val="000000"/>
          <w:sz w:val="21"/>
          <w:szCs w:val="21"/>
          <w:bdr w:val="none" w:sz="0" w:space="0" w:color="auto"/>
          <w:lang w:eastAsia="en-GB"/>
        </w:rPr>
        <w:t xml:space="preserve">a </w:t>
      </w:r>
      <w:r>
        <w:rPr>
          <w:rFonts w:ascii="Arial" w:hAnsi="Arial" w:cs="Arial"/>
          <w:color w:val="000000"/>
          <w:sz w:val="21"/>
          <w:szCs w:val="21"/>
          <w:bdr w:val="none" w:sz="0" w:space="0" w:color="auto"/>
          <w:lang w:eastAsia="en-GB"/>
        </w:rPr>
        <w:t>potential part of the solution to clinical placement pressures t</w:t>
      </w:r>
      <w:r w:rsidRPr="0073105C">
        <w:rPr>
          <w:rFonts w:ascii="Arial" w:hAnsi="Arial" w:cs="Arial"/>
          <w:color w:val="000000"/>
          <w:sz w:val="21"/>
          <w:szCs w:val="21"/>
          <w:bdr w:val="none" w:sz="0" w:space="0" w:color="auto"/>
          <w:lang w:eastAsia="en-GB"/>
        </w:rPr>
        <w:t xml:space="preserve">he committee discussed the development of virtual placement tools and recognised the value of online placements to </w:t>
      </w:r>
      <w:r w:rsidRPr="0057587E">
        <w:rPr>
          <w:rFonts w:ascii="Arial" w:hAnsi="Arial" w:cs="Arial"/>
          <w:color w:val="000000"/>
          <w:sz w:val="21"/>
          <w:szCs w:val="21"/>
          <w:bdr w:val="none" w:sz="0" w:space="0" w:color="auto"/>
          <w:lang w:eastAsia="en-GB"/>
        </w:rPr>
        <w:t xml:space="preserve">relieve capacity within the NHS, though it was agreed that this should not be seen as a </w:t>
      </w:r>
      <w:r w:rsidRPr="0057587E">
        <w:rPr>
          <w:rFonts w:ascii="Arial" w:hAnsi="Arial" w:cs="Arial"/>
          <w:color w:val="000000"/>
          <w:sz w:val="21"/>
          <w:szCs w:val="21"/>
          <w:bdr w:val="none" w:sz="0" w:space="0" w:color="auto"/>
          <w:lang w:eastAsia="en-GB"/>
        </w:rPr>
        <w:lastRenderedPageBreak/>
        <w:t>replacement for physical learning which must be maintained.</w:t>
      </w:r>
      <w:r w:rsidR="00CD5517" w:rsidRPr="0057587E">
        <w:rPr>
          <w:rFonts w:ascii="Arial" w:hAnsi="Arial" w:cs="Arial"/>
          <w:sz w:val="21"/>
          <w:szCs w:val="21"/>
        </w:rPr>
        <w:t xml:space="preserve"> </w:t>
      </w:r>
      <w:r w:rsidR="0057587E" w:rsidRPr="0057587E">
        <w:rPr>
          <w:rFonts w:ascii="Arial" w:hAnsi="Arial" w:cs="Arial"/>
          <w:sz w:val="21"/>
          <w:szCs w:val="21"/>
        </w:rPr>
        <w:t xml:space="preserve">To develop the full potential of virtual learning, there are regulatory hurdles to consider so it is important that approaches are not developed unilaterally but within an appropriately flexible regulatory framework. </w:t>
      </w:r>
      <w:r w:rsidRPr="0057587E">
        <w:rPr>
          <w:rFonts w:ascii="Arial" w:hAnsi="Arial" w:cs="Arial"/>
          <w:color w:val="000000"/>
          <w:sz w:val="21"/>
          <w:szCs w:val="21"/>
          <w:bdr w:val="none" w:sz="0" w:space="0" w:color="auto"/>
          <w:lang w:eastAsia="en-GB"/>
        </w:rPr>
        <w:t xml:space="preserve">With increased use of virtual learning it will </w:t>
      </w:r>
      <w:r w:rsidR="00CD5517" w:rsidRPr="0057587E">
        <w:rPr>
          <w:rFonts w:ascii="Arial" w:hAnsi="Arial" w:cs="Arial"/>
          <w:color w:val="000000"/>
          <w:sz w:val="21"/>
          <w:szCs w:val="21"/>
          <w:bdr w:val="none" w:sz="0" w:space="0" w:color="auto"/>
          <w:lang w:eastAsia="en-GB"/>
        </w:rPr>
        <w:t xml:space="preserve">also </w:t>
      </w:r>
      <w:r w:rsidRPr="0057587E">
        <w:rPr>
          <w:rFonts w:ascii="Arial" w:hAnsi="Arial" w:cs="Arial"/>
          <w:color w:val="000000"/>
          <w:sz w:val="21"/>
          <w:szCs w:val="21"/>
          <w:bdr w:val="none" w:sz="0" w:space="0" w:color="auto"/>
          <w:lang w:eastAsia="en-GB"/>
        </w:rPr>
        <w:t>be important to recognise that not all students have equal access and</w:t>
      </w:r>
      <w:r w:rsidRPr="0073105C">
        <w:rPr>
          <w:rFonts w:ascii="Arial" w:hAnsi="Arial" w:cs="Arial"/>
          <w:color w:val="000000"/>
          <w:sz w:val="21"/>
          <w:szCs w:val="21"/>
          <w:bdr w:val="none" w:sz="0" w:space="0" w:color="auto"/>
          <w:lang w:eastAsia="en-GB"/>
        </w:rPr>
        <w:t xml:space="preserve"> ability to use such technology and</w:t>
      </w:r>
      <w:r>
        <w:rPr>
          <w:rFonts w:ascii="Arial" w:hAnsi="Arial" w:cs="Arial"/>
          <w:color w:val="000000"/>
          <w:sz w:val="21"/>
          <w:szCs w:val="21"/>
          <w:bdr w:val="none" w:sz="0" w:space="0" w:color="auto"/>
          <w:lang w:eastAsia="en-GB"/>
        </w:rPr>
        <w:t xml:space="preserve"> so</w:t>
      </w:r>
      <w:r w:rsidRPr="0073105C">
        <w:rPr>
          <w:rFonts w:ascii="Arial" w:hAnsi="Arial" w:cs="Arial"/>
          <w:color w:val="000000"/>
          <w:sz w:val="21"/>
          <w:szCs w:val="21"/>
          <w:bdr w:val="none" w:sz="0" w:space="0" w:color="auto"/>
          <w:lang w:eastAsia="en-GB"/>
        </w:rPr>
        <w:t xml:space="preserve"> greater support for students would be welcome.  </w:t>
      </w:r>
    </w:p>
    <w:p w14:paraId="3912C59F" w14:textId="77777777" w:rsidR="0073105C" w:rsidRDefault="0073105C" w:rsidP="00B2113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p>
    <w:p w14:paraId="0D23F476" w14:textId="1C090E03" w:rsidR="00CD5517" w:rsidRDefault="00B2113E" w:rsidP="00B2113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r w:rsidRPr="00B2113E">
        <w:rPr>
          <w:rFonts w:ascii="Arial" w:hAnsi="Arial" w:cs="Arial"/>
          <w:color w:val="000000"/>
          <w:sz w:val="21"/>
          <w:szCs w:val="21"/>
          <w:bdr w:val="none" w:sz="0" w:space="0" w:color="auto"/>
          <w:lang w:eastAsia="en-GB"/>
        </w:rPr>
        <w:t>There appear to be additional complications for community-based placements where social distancing rules are creating challenges, and dentistry was explicitly identified for having acute challenges due to the risks associated with aerosol</w:t>
      </w:r>
      <w:r w:rsidR="00E63F83">
        <w:rPr>
          <w:rFonts w:ascii="Arial" w:hAnsi="Arial" w:cs="Arial"/>
          <w:color w:val="000000"/>
          <w:sz w:val="21"/>
          <w:szCs w:val="21"/>
          <w:bdr w:val="none" w:sz="0" w:space="0" w:color="auto"/>
          <w:lang w:eastAsia="en-GB"/>
        </w:rPr>
        <w:t>-</w:t>
      </w:r>
      <w:r w:rsidRPr="00B2113E">
        <w:rPr>
          <w:rFonts w:ascii="Arial" w:hAnsi="Arial" w:cs="Arial"/>
          <w:color w:val="000000"/>
          <w:sz w:val="21"/>
          <w:szCs w:val="21"/>
          <w:bdr w:val="none" w:sz="0" w:space="0" w:color="auto"/>
          <w:lang w:eastAsia="en-GB"/>
        </w:rPr>
        <w:t>generating procedures</w:t>
      </w:r>
      <w:r w:rsidR="00E63F83">
        <w:rPr>
          <w:rFonts w:ascii="Arial" w:hAnsi="Arial" w:cs="Arial"/>
          <w:color w:val="000000"/>
          <w:sz w:val="21"/>
          <w:szCs w:val="21"/>
          <w:bdr w:val="none" w:sz="0" w:space="0" w:color="auto"/>
          <w:lang w:eastAsia="en-GB"/>
        </w:rPr>
        <w:t>,</w:t>
      </w:r>
      <w:r w:rsidRPr="00B2113E">
        <w:rPr>
          <w:rFonts w:ascii="Arial" w:hAnsi="Arial" w:cs="Arial"/>
          <w:color w:val="000000"/>
          <w:sz w:val="21"/>
          <w:szCs w:val="21"/>
          <w:bdr w:val="none" w:sz="0" w:space="0" w:color="auto"/>
          <w:lang w:eastAsia="en-GB"/>
        </w:rPr>
        <w:t xml:space="preserve"> which has created a complex picture to resolve and may cause delays to the graduation of final year dental students. </w:t>
      </w:r>
      <w:r w:rsidR="00CD5517">
        <w:rPr>
          <w:rFonts w:ascii="Arial" w:hAnsi="Arial" w:cs="Arial"/>
          <w:color w:val="000000"/>
          <w:sz w:val="21"/>
          <w:szCs w:val="21"/>
          <w:bdr w:val="none" w:sz="0" w:space="0" w:color="auto"/>
          <w:lang w:eastAsia="en-GB"/>
        </w:rPr>
        <w:t xml:space="preserve">The committee </w:t>
      </w:r>
      <w:r w:rsidR="00896C68">
        <w:rPr>
          <w:rFonts w:ascii="Arial" w:hAnsi="Arial" w:cs="Arial"/>
          <w:color w:val="000000"/>
          <w:sz w:val="21"/>
          <w:szCs w:val="21"/>
          <w:bdr w:val="none" w:sz="0" w:space="0" w:color="auto"/>
          <w:lang w:eastAsia="en-GB"/>
        </w:rPr>
        <w:t>is interested to know</w:t>
      </w:r>
      <w:r w:rsidR="00E63F83">
        <w:rPr>
          <w:rFonts w:ascii="Arial" w:hAnsi="Arial" w:cs="Arial"/>
          <w:color w:val="000000"/>
          <w:sz w:val="21"/>
          <w:szCs w:val="21"/>
          <w:bdr w:val="none" w:sz="0" w:space="0" w:color="auto"/>
          <w:lang w:eastAsia="en-GB"/>
        </w:rPr>
        <w:t xml:space="preserve"> whether</w:t>
      </w:r>
      <w:r w:rsidR="00896C68">
        <w:rPr>
          <w:rFonts w:ascii="Arial" w:hAnsi="Arial" w:cs="Arial"/>
          <w:color w:val="000000"/>
          <w:sz w:val="21"/>
          <w:szCs w:val="21"/>
          <w:bdr w:val="none" w:sz="0" w:space="0" w:color="auto"/>
          <w:lang w:eastAsia="en-GB"/>
        </w:rPr>
        <w:t xml:space="preserve"> there has been further </w:t>
      </w:r>
      <w:r w:rsidR="00CD5517">
        <w:rPr>
          <w:rFonts w:ascii="Arial" w:hAnsi="Arial" w:cs="Arial"/>
          <w:color w:val="000000"/>
          <w:sz w:val="21"/>
          <w:szCs w:val="21"/>
          <w:bdr w:val="none" w:sz="0" w:space="0" w:color="auto"/>
          <w:lang w:eastAsia="en-GB"/>
        </w:rPr>
        <w:t xml:space="preserve">work to </w:t>
      </w:r>
      <w:r w:rsidR="00896C68">
        <w:rPr>
          <w:rFonts w:ascii="Arial" w:hAnsi="Arial" w:cs="Arial"/>
          <w:color w:val="000000"/>
          <w:sz w:val="21"/>
          <w:szCs w:val="21"/>
          <w:bdr w:val="none" w:sz="0" w:space="0" w:color="auto"/>
          <w:lang w:eastAsia="en-GB"/>
        </w:rPr>
        <w:t xml:space="preserve">understand the scale of the impacts from lost placement time on different professions as members </w:t>
      </w:r>
      <w:r w:rsidR="00CD5517" w:rsidRPr="00CD5517">
        <w:rPr>
          <w:rFonts w:ascii="Arial" w:hAnsi="Arial" w:cs="Arial"/>
          <w:color w:val="000000"/>
          <w:sz w:val="21"/>
          <w:szCs w:val="21"/>
          <w:bdr w:val="none" w:sz="0" w:space="0" w:color="auto"/>
          <w:lang w:eastAsia="en-GB"/>
        </w:rPr>
        <w:t xml:space="preserve">are concerned </w:t>
      </w:r>
      <w:r w:rsidR="00E63F83">
        <w:rPr>
          <w:rFonts w:ascii="Arial" w:hAnsi="Arial" w:cs="Arial"/>
          <w:color w:val="000000"/>
          <w:sz w:val="21"/>
          <w:szCs w:val="21"/>
          <w:bdr w:val="none" w:sz="0" w:space="0" w:color="auto"/>
          <w:lang w:eastAsia="en-GB"/>
        </w:rPr>
        <w:t xml:space="preserve">about the workforce implications should </w:t>
      </w:r>
      <w:r w:rsidR="00CD5517" w:rsidRPr="00CD5517">
        <w:rPr>
          <w:rFonts w:ascii="Arial" w:hAnsi="Arial" w:cs="Arial"/>
          <w:color w:val="000000"/>
          <w:sz w:val="21"/>
          <w:szCs w:val="21"/>
          <w:bdr w:val="none" w:sz="0" w:space="0" w:color="auto"/>
          <w:lang w:eastAsia="en-GB"/>
        </w:rPr>
        <w:t>cohorts</w:t>
      </w:r>
      <w:r w:rsidR="00896C68">
        <w:rPr>
          <w:rFonts w:ascii="Arial" w:hAnsi="Arial" w:cs="Arial"/>
          <w:color w:val="000000"/>
          <w:sz w:val="21"/>
          <w:szCs w:val="21"/>
          <w:bdr w:val="none" w:sz="0" w:space="0" w:color="auto"/>
          <w:lang w:eastAsia="en-GB"/>
        </w:rPr>
        <w:t xml:space="preserve"> be </w:t>
      </w:r>
      <w:r w:rsidR="00CD5517" w:rsidRPr="00CD5517">
        <w:rPr>
          <w:rFonts w:ascii="Arial" w:hAnsi="Arial" w:cs="Arial"/>
          <w:color w:val="000000"/>
          <w:sz w:val="21"/>
          <w:szCs w:val="21"/>
          <w:bdr w:val="none" w:sz="0" w:space="0" w:color="auto"/>
          <w:lang w:eastAsia="en-GB"/>
        </w:rPr>
        <w:t>unable to graduate or meet the standards required for registration</w:t>
      </w:r>
      <w:r w:rsidR="00E63F83">
        <w:rPr>
          <w:rFonts w:ascii="Arial" w:hAnsi="Arial" w:cs="Arial"/>
          <w:color w:val="000000"/>
          <w:sz w:val="21"/>
          <w:szCs w:val="21"/>
          <w:bdr w:val="none" w:sz="0" w:space="0" w:color="auto"/>
          <w:lang w:eastAsia="en-GB"/>
        </w:rPr>
        <w:t>. It would be helpful to understand the</w:t>
      </w:r>
      <w:r w:rsidR="00CD5517" w:rsidRPr="00CD5517">
        <w:rPr>
          <w:rFonts w:ascii="Arial" w:hAnsi="Arial" w:cs="Arial"/>
          <w:color w:val="000000"/>
          <w:sz w:val="21"/>
          <w:szCs w:val="21"/>
          <w:bdr w:val="none" w:sz="0" w:space="0" w:color="auto"/>
          <w:lang w:eastAsia="en-GB"/>
        </w:rPr>
        <w:t xml:space="preserve"> plans </w:t>
      </w:r>
      <w:r w:rsidR="00E63F83">
        <w:rPr>
          <w:rFonts w:ascii="Arial" w:hAnsi="Arial" w:cs="Arial"/>
          <w:color w:val="000000"/>
          <w:sz w:val="21"/>
          <w:szCs w:val="21"/>
          <w:bdr w:val="none" w:sz="0" w:space="0" w:color="auto"/>
          <w:lang w:eastAsia="en-GB"/>
        </w:rPr>
        <w:t xml:space="preserve">that </w:t>
      </w:r>
      <w:r w:rsidR="00CD5517" w:rsidRPr="00CD5517">
        <w:rPr>
          <w:rFonts w:ascii="Arial" w:hAnsi="Arial" w:cs="Arial"/>
          <w:color w:val="000000"/>
          <w:sz w:val="21"/>
          <w:szCs w:val="21"/>
          <w:bdr w:val="none" w:sz="0" w:space="0" w:color="auto"/>
          <w:lang w:eastAsia="en-GB"/>
        </w:rPr>
        <w:t>are in place to mitigate this</w:t>
      </w:r>
      <w:r w:rsidR="00E63F83">
        <w:rPr>
          <w:rFonts w:ascii="Arial" w:hAnsi="Arial" w:cs="Arial"/>
          <w:color w:val="000000"/>
          <w:sz w:val="21"/>
          <w:szCs w:val="21"/>
          <w:bdr w:val="none" w:sz="0" w:space="0" w:color="auto"/>
          <w:lang w:eastAsia="en-GB"/>
        </w:rPr>
        <w:t xml:space="preserve"> in each country in the UK.</w:t>
      </w:r>
    </w:p>
    <w:p w14:paraId="12FEBC8F" w14:textId="77777777" w:rsidR="00CD5517" w:rsidRPr="00B2113E" w:rsidRDefault="00CD5517" w:rsidP="00B2113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p>
    <w:p w14:paraId="23EDD236" w14:textId="137E071D" w:rsidR="005D481C" w:rsidRPr="00A81582" w:rsidRDefault="007C529E" w:rsidP="005D481C">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r w:rsidRPr="00A81582">
        <w:rPr>
          <w:rFonts w:ascii="Arial" w:hAnsi="Arial" w:cs="Arial"/>
          <w:color w:val="000000"/>
          <w:sz w:val="21"/>
          <w:szCs w:val="21"/>
          <w:bdr w:val="none" w:sz="0" w:space="0" w:color="auto"/>
          <w:lang w:eastAsia="en-GB"/>
        </w:rPr>
        <w:t>The committee reviewed recruitment data from UCAS</w:t>
      </w:r>
      <w:r w:rsidR="003E7608">
        <w:rPr>
          <w:rFonts w:ascii="Arial" w:hAnsi="Arial" w:cs="Arial"/>
          <w:color w:val="000000"/>
          <w:sz w:val="21"/>
          <w:szCs w:val="21"/>
          <w:bdr w:val="none" w:sz="0" w:space="0" w:color="auto"/>
          <w:lang w:eastAsia="en-GB"/>
        </w:rPr>
        <w:t xml:space="preserve"> showing a higher number of </w:t>
      </w:r>
      <w:r w:rsidRPr="00A81582">
        <w:rPr>
          <w:rFonts w:ascii="Arial" w:hAnsi="Arial" w:cs="Arial"/>
          <w:color w:val="000000"/>
          <w:sz w:val="21"/>
          <w:szCs w:val="21"/>
          <w:bdr w:val="none" w:sz="0" w:space="0" w:color="auto"/>
          <w:lang w:eastAsia="en-GB"/>
        </w:rPr>
        <w:t>student acceptances in health higher education disciplines for 2020</w:t>
      </w:r>
      <w:r w:rsidR="00EB3200" w:rsidRPr="00A81582">
        <w:rPr>
          <w:rFonts w:ascii="Arial" w:hAnsi="Arial" w:cs="Arial"/>
          <w:color w:val="000000"/>
          <w:sz w:val="21"/>
          <w:szCs w:val="21"/>
          <w:bdr w:val="none" w:sz="0" w:space="0" w:color="auto"/>
          <w:lang w:eastAsia="en-GB"/>
        </w:rPr>
        <w:t>-21</w:t>
      </w:r>
      <w:r w:rsidRPr="00A81582">
        <w:rPr>
          <w:rFonts w:ascii="Arial" w:hAnsi="Arial" w:cs="Arial"/>
          <w:color w:val="000000"/>
          <w:sz w:val="21"/>
          <w:szCs w:val="21"/>
          <w:bdr w:val="none" w:sz="0" w:space="0" w:color="auto"/>
          <w:lang w:eastAsia="en-GB"/>
        </w:rPr>
        <w:t xml:space="preserve"> across all the UK nations. </w:t>
      </w:r>
      <w:r w:rsidR="003E7608">
        <w:rPr>
          <w:rFonts w:ascii="Arial" w:hAnsi="Arial" w:cs="Arial"/>
          <w:color w:val="000000"/>
          <w:sz w:val="21"/>
          <w:szCs w:val="21"/>
          <w:bdr w:val="none" w:sz="0" w:space="0" w:color="auto"/>
          <w:lang w:eastAsia="en-GB"/>
        </w:rPr>
        <w:t xml:space="preserve">It is </w:t>
      </w:r>
      <w:r w:rsidR="005D481C" w:rsidRPr="00A81582">
        <w:rPr>
          <w:rFonts w:ascii="Arial" w:hAnsi="Arial" w:cs="Arial"/>
          <w:color w:val="000000"/>
          <w:sz w:val="21"/>
          <w:szCs w:val="21"/>
          <w:bdr w:val="none" w:sz="0" w:space="0" w:color="auto"/>
          <w:lang w:eastAsia="en-GB"/>
        </w:rPr>
        <w:t>importan</w:t>
      </w:r>
      <w:r w:rsidR="003E7608">
        <w:rPr>
          <w:rFonts w:ascii="Arial" w:hAnsi="Arial" w:cs="Arial"/>
          <w:color w:val="000000"/>
          <w:sz w:val="21"/>
          <w:szCs w:val="21"/>
          <w:bdr w:val="none" w:sz="0" w:space="0" w:color="auto"/>
          <w:lang w:eastAsia="en-GB"/>
        </w:rPr>
        <w:t>t</w:t>
      </w:r>
      <w:r w:rsidR="005D481C" w:rsidRPr="00A81582">
        <w:rPr>
          <w:rFonts w:ascii="Arial" w:hAnsi="Arial" w:cs="Arial"/>
          <w:color w:val="000000"/>
          <w:sz w:val="21"/>
          <w:szCs w:val="21"/>
          <w:bdr w:val="none" w:sz="0" w:space="0" w:color="auto"/>
          <w:lang w:eastAsia="en-GB"/>
        </w:rPr>
        <w:t xml:space="preserve"> that the educational experience </w:t>
      </w:r>
      <w:r w:rsidR="003E7608">
        <w:rPr>
          <w:rFonts w:ascii="Arial" w:hAnsi="Arial" w:cs="Arial"/>
          <w:color w:val="000000"/>
          <w:sz w:val="21"/>
          <w:szCs w:val="21"/>
          <w:bdr w:val="none" w:sz="0" w:space="0" w:color="auto"/>
          <w:lang w:eastAsia="en-GB"/>
        </w:rPr>
        <w:t xml:space="preserve">of </w:t>
      </w:r>
      <w:r w:rsidR="005D481C" w:rsidRPr="00A81582">
        <w:rPr>
          <w:rFonts w:ascii="Arial" w:hAnsi="Arial" w:cs="Arial"/>
          <w:color w:val="000000"/>
          <w:sz w:val="21"/>
          <w:szCs w:val="21"/>
          <w:bdr w:val="none" w:sz="0" w:space="0" w:color="auto"/>
          <w:lang w:eastAsia="en-GB"/>
        </w:rPr>
        <w:t>this year’s student intake is</w:t>
      </w:r>
      <w:r w:rsidR="003E7608">
        <w:rPr>
          <w:rFonts w:ascii="Arial" w:hAnsi="Arial" w:cs="Arial"/>
          <w:color w:val="000000"/>
          <w:sz w:val="21"/>
          <w:szCs w:val="21"/>
          <w:bdr w:val="none" w:sz="0" w:space="0" w:color="auto"/>
          <w:lang w:eastAsia="en-GB"/>
        </w:rPr>
        <w:t xml:space="preserve"> not compromised as </w:t>
      </w:r>
      <w:r w:rsidR="005F78F4">
        <w:rPr>
          <w:rFonts w:ascii="Arial" w:hAnsi="Arial" w:cs="Arial"/>
          <w:color w:val="000000"/>
          <w:sz w:val="21"/>
          <w:szCs w:val="21"/>
          <w:bdr w:val="none" w:sz="0" w:space="0" w:color="auto"/>
          <w:lang w:eastAsia="en-GB"/>
        </w:rPr>
        <w:t>an</w:t>
      </w:r>
      <w:r w:rsidR="005D481C" w:rsidRPr="00A81582">
        <w:rPr>
          <w:rFonts w:ascii="Arial" w:hAnsi="Arial" w:cs="Arial"/>
          <w:color w:val="000000"/>
          <w:sz w:val="21"/>
          <w:szCs w:val="21"/>
          <w:bdr w:val="none" w:sz="0" w:space="0" w:color="auto"/>
          <w:lang w:eastAsia="en-GB"/>
        </w:rPr>
        <w:t xml:space="preserve"> increased</w:t>
      </w:r>
      <w:r w:rsidR="003E7608">
        <w:rPr>
          <w:rFonts w:ascii="Arial" w:hAnsi="Arial" w:cs="Arial"/>
          <w:color w:val="000000"/>
          <w:sz w:val="21"/>
          <w:szCs w:val="21"/>
          <w:bdr w:val="none" w:sz="0" w:space="0" w:color="auto"/>
          <w:lang w:eastAsia="en-GB"/>
        </w:rPr>
        <w:t xml:space="preserve"> cohort</w:t>
      </w:r>
      <w:r w:rsidR="005D481C" w:rsidRPr="00A81582">
        <w:rPr>
          <w:rFonts w:ascii="Arial" w:hAnsi="Arial" w:cs="Arial"/>
          <w:color w:val="000000"/>
          <w:sz w:val="21"/>
          <w:szCs w:val="21"/>
          <w:bdr w:val="none" w:sz="0" w:space="0" w:color="auto"/>
          <w:lang w:eastAsia="en-GB"/>
        </w:rPr>
        <w:t xml:space="preserve"> size</w:t>
      </w:r>
      <w:r w:rsidR="003E7608">
        <w:rPr>
          <w:rFonts w:ascii="Arial" w:hAnsi="Arial" w:cs="Arial"/>
          <w:color w:val="000000"/>
          <w:sz w:val="21"/>
          <w:szCs w:val="21"/>
          <w:bdr w:val="none" w:sz="0" w:space="0" w:color="auto"/>
          <w:lang w:eastAsia="en-GB"/>
        </w:rPr>
        <w:t xml:space="preserve"> </w:t>
      </w:r>
      <w:r w:rsidR="00E63F83">
        <w:rPr>
          <w:rFonts w:ascii="Arial" w:hAnsi="Arial" w:cs="Arial"/>
          <w:color w:val="000000"/>
          <w:sz w:val="21"/>
          <w:szCs w:val="21"/>
          <w:bdr w:val="none" w:sz="0" w:space="0" w:color="auto"/>
          <w:lang w:eastAsia="en-GB"/>
        </w:rPr>
        <w:t>potentially</w:t>
      </w:r>
      <w:r w:rsidR="005D481C" w:rsidRPr="00A81582">
        <w:rPr>
          <w:rFonts w:ascii="Arial" w:hAnsi="Arial" w:cs="Arial"/>
          <w:color w:val="000000"/>
          <w:sz w:val="21"/>
          <w:szCs w:val="21"/>
          <w:bdr w:val="none" w:sz="0" w:space="0" w:color="auto"/>
          <w:lang w:eastAsia="en-GB"/>
        </w:rPr>
        <w:t xml:space="preserve"> carr</w:t>
      </w:r>
      <w:r w:rsidR="00E63F83">
        <w:rPr>
          <w:rFonts w:ascii="Arial" w:hAnsi="Arial" w:cs="Arial"/>
          <w:color w:val="000000"/>
          <w:sz w:val="21"/>
          <w:szCs w:val="21"/>
          <w:bdr w:val="none" w:sz="0" w:space="0" w:color="auto"/>
          <w:lang w:eastAsia="en-GB"/>
        </w:rPr>
        <w:t>ies</w:t>
      </w:r>
      <w:r w:rsidR="005D481C" w:rsidRPr="00A81582">
        <w:rPr>
          <w:rFonts w:ascii="Arial" w:hAnsi="Arial" w:cs="Arial"/>
          <w:color w:val="000000"/>
          <w:sz w:val="21"/>
          <w:szCs w:val="21"/>
          <w:bdr w:val="none" w:sz="0" w:space="0" w:color="auto"/>
          <w:lang w:eastAsia="en-GB"/>
        </w:rPr>
        <w:t xml:space="preserve"> a higher risk to retention</w:t>
      </w:r>
      <w:r w:rsidR="003E7608">
        <w:rPr>
          <w:rFonts w:ascii="Arial" w:hAnsi="Arial" w:cs="Arial"/>
          <w:color w:val="000000"/>
          <w:sz w:val="21"/>
          <w:szCs w:val="21"/>
          <w:bdr w:val="none" w:sz="0" w:space="0" w:color="auto"/>
          <w:lang w:eastAsia="en-GB"/>
        </w:rPr>
        <w:t>. T</w:t>
      </w:r>
      <w:r w:rsidR="005D481C" w:rsidRPr="00A81582">
        <w:rPr>
          <w:rFonts w:ascii="Arial" w:hAnsi="Arial" w:cs="Arial"/>
          <w:color w:val="000000"/>
          <w:sz w:val="21"/>
          <w:szCs w:val="21"/>
          <w:bdr w:val="none" w:sz="0" w:space="0" w:color="auto"/>
          <w:lang w:eastAsia="en-GB"/>
        </w:rPr>
        <w:t>he committee recommends</w:t>
      </w:r>
      <w:r w:rsidR="00E63F83">
        <w:rPr>
          <w:rFonts w:ascii="Arial" w:hAnsi="Arial" w:cs="Arial"/>
          <w:color w:val="000000"/>
          <w:sz w:val="21"/>
          <w:szCs w:val="21"/>
          <w:bdr w:val="none" w:sz="0" w:space="0" w:color="auto"/>
          <w:lang w:eastAsia="en-GB"/>
        </w:rPr>
        <w:t xml:space="preserve"> government gives</w:t>
      </w:r>
      <w:r w:rsidR="005D481C" w:rsidRPr="00A81582">
        <w:rPr>
          <w:rFonts w:ascii="Arial" w:hAnsi="Arial" w:cs="Arial"/>
          <w:color w:val="000000"/>
          <w:sz w:val="21"/>
          <w:szCs w:val="21"/>
          <w:bdr w:val="none" w:sz="0" w:space="0" w:color="auto"/>
          <w:lang w:eastAsia="en-GB"/>
        </w:rPr>
        <w:t xml:space="preserve"> a high priority to student support</w:t>
      </w:r>
      <w:r w:rsidR="00A41D5F" w:rsidRPr="00A81582">
        <w:rPr>
          <w:rFonts w:ascii="Arial" w:hAnsi="Arial" w:cs="Arial"/>
          <w:color w:val="000000"/>
          <w:sz w:val="21"/>
          <w:szCs w:val="21"/>
          <w:bdr w:val="none" w:sz="0" w:space="0" w:color="auto"/>
          <w:lang w:eastAsia="en-GB"/>
        </w:rPr>
        <w:t xml:space="preserve"> measures</w:t>
      </w:r>
      <w:r w:rsidR="003E7608">
        <w:rPr>
          <w:rFonts w:ascii="Arial" w:hAnsi="Arial" w:cs="Arial"/>
          <w:color w:val="000000"/>
          <w:sz w:val="21"/>
          <w:szCs w:val="21"/>
          <w:bdr w:val="none" w:sz="0" w:space="0" w:color="auto"/>
          <w:lang w:eastAsia="en-GB"/>
        </w:rPr>
        <w:t>,</w:t>
      </w:r>
      <w:r w:rsidR="005D481C" w:rsidRPr="00A81582">
        <w:rPr>
          <w:rFonts w:ascii="Arial" w:hAnsi="Arial" w:cs="Arial"/>
          <w:color w:val="000000"/>
          <w:sz w:val="21"/>
          <w:szCs w:val="21"/>
          <w:bdr w:val="none" w:sz="0" w:space="0" w:color="auto"/>
          <w:lang w:eastAsia="en-GB"/>
        </w:rPr>
        <w:t xml:space="preserve"> which may require additional infrastructure or capital investment. </w:t>
      </w:r>
    </w:p>
    <w:p w14:paraId="01B1B24E" w14:textId="463328D6" w:rsidR="005D481C" w:rsidRDefault="005D481C" w:rsidP="005D481C">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p>
    <w:p w14:paraId="33B26772" w14:textId="1E3C7D4D" w:rsidR="00B80DE9" w:rsidRDefault="00B80DE9" w:rsidP="005D481C">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r w:rsidRPr="00B80DE9">
        <w:rPr>
          <w:rFonts w:ascii="Arial" w:hAnsi="Arial" w:cs="Arial"/>
          <w:color w:val="000000"/>
          <w:sz w:val="21"/>
          <w:szCs w:val="21"/>
          <w:bdr w:val="none" w:sz="0" w:space="0" w:color="auto"/>
          <w:lang w:eastAsia="en-GB"/>
        </w:rPr>
        <w:t>There is a</w:t>
      </w:r>
      <w:r>
        <w:rPr>
          <w:rFonts w:ascii="Arial" w:hAnsi="Arial" w:cs="Arial"/>
          <w:color w:val="000000"/>
          <w:sz w:val="21"/>
          <w:szCs w:val="21"/>
          <w:bdr w:val="none" w:sz="0" w:space="0" w:color="auto"/>
          <w:lang w:eastAsia="en-GB"/>
        </w:rPr>
        <w:t>lso a</w:t>
      </w:r>
      <w:r w:rsidRPr="00B80DE9">
        <w:rPr>
          <w:rFonts w:ascii="Arial" w:hAnsi="Arial" w:cs="Arial"/>
          <w:color w:val="000000"/>
          <w:sz w:val="21"/>
          <w:szCs w:val="21"/>
          <w:bdr w:val="none" w:sz="0" w:space="0" w:color="auto"/>
          <w:lang w:eastAsia="en-GB"/>
        </w:rPr>
        <w:t xml:space="preserve"> need for greater support for student mental health as the pressures on students during the pandemic are leading to anxieties that providers and employers need to be mindful of, especially as many of the usual support systems are stretched thin. The committee also discussed the importance of recognising the impacts the pandemic is having on BAME students, both</w:t>
      </w:r>
      <w:r>
        <w:rPr>
          <w:rFonts w:ascii="Arial" w:hAnsi="Arial" w:cs="Arial"/>
          <w:color w:val="000000"/>
          <w:sz w:val="21"/>
          <w:szCs w:val="21"/>
          <w:bdr w:val="none" w:sz="0" w:space="0" w:color="auto"/>
          <w:lang w:eastAsia="en-GB"/>
        </w:rPr>
        <w:t xml:space="preserve"> </w:t>
      </w:r>
      <w:r w:rsidR="00E63F83">
        <w:rPr>
          <w:rFonts w:ascii="Arial" w:hAnsi="Arial" w:cs="Arial"/>
          <w:color w:val="000000"/>
          <w:sz w:val="21"/>
          <w:szCs w:val="21"/>
          <w:bdr w:val="none" w:sz="0" w:space="0" w:color="auto"/>
          <w:lang w:eastAsia="en-GB"/>
        </w:rPr>
        <w:t xml:space="preserve">in terms of </w:t>
      </w:r>
      <w:r w:rsidRPr="00B80DE9">
        <w:rPr>
          <w:rFonts w:ascii="Arial" w:hAnsi="Arial" w:cs="Arial"/>
          <w:color w:val="000000"/>
          <w:sz w:val="21"/>
          <w:szCs w:val="21"/>
          <w:bdr w:val="none" w:sz="0" w:space="0" w:color="auto"/>
          <w:lang w:eastAsia="en-GB"/>
        </w:rPr>
        <w:t>their mental health</w:t>
      </w:r>
      <w:r w:rsidR="00E63F83">
        <w:rPr>
          <w:rFonts w:ascii="Arial" w:hAnsi="Arial" w:cs="Arial"/>
          <w:color w:val="000000"/>
          <w:sz w:val="21"/>
          <w:szCs w:val="21"/>
          <w:bdr w:val="none" w:sz="0" w:space="0" w:color="auto"/>
          <w:lang w:eastAsia="en-GB"/>
        </w:rPr>
        <w:t>,</w:t>
      </w:r>
      <w:r w:rsidRPr="00B80DE9">
        <w:rPr>
          <w:rFonts w:ascii="Arial" w:hAnsi="Arial" w:cs="Arial"/>
          <w:color w:val="000000"/>
          <w:sz w:val="21"/>
          <w:szCs w:val="21"/>
          <w:bdr w:val="none" w:sz="0" w:space="0" w:color="auto"/>
          <w:lang w:eastAsia="en-GB"/>
        </w:rPr>
        <w:t xml:space="preserve"> and the risks from placements to extended family groups.</w:t>
      </w:r>
    </w:p>
    <w:p w14:paraId="08E24B94" w14:textId="77777777" w:rsidR="00B80DE9" w:rsidRPr="00A81582" w:rsidRDefault="00B80DE9" w:rsidP="005D481C">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p>
    <w:p w14:paraId="1020D6C4" w14:textId="489D54EB" w:rsidR="005D481C" w:rsidRPr="00A81582" w:rsidRDefault="00021868" w:rsidP="005D481C">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r w:rsidRPr="00A81582">
        <w:rPr>
          <w:rFonts w:ascii="Arial" w:hAnsi="Arial" w:cs="Arial"/>
          <w:color w:val="000000"/>
          <w:sz w:val="21"/>
          <w:szCs w:val="21"/>
          <w:bdr w:val="none" w:sz="0" w:space="0" w:color="auto"/>
          <w:lang w:eastAsia="en-GB"/>
        </w:rPr>
        <w:t>E</w:t>
      </w:r>
      <w:r w:rsidR="005D481C" w:rsidRPr="00A81582">
        <w:rPr>
          <w:rFonts w:ascii="Arial" w:hAnsi="Arial" w:cs="Arial"/>
          <w:color w:val="000000"/>
          <w:sz w:val="21"/>
          <w:szCs w:val="21"/>
          <w:bdr w:val="none" w:sz="0" w:space="0" w:color="auto"/>
          <w:lang w:eastAsia="en-GB"/>
        </w:rPr>
        <w:t>arly indications</w:t>
      </w:r>
      <w:r w:rsidR="003E7608">
        <w:rPr>
          <w:rFonts w:ascii="Arial" w:hAnsi="Arial" w:cs="Arial"/>
          <w:color w:val="000000"/>
          <w:sz w:val="21"/>
          <w:szCs w:val="21"/>
          <w:bdr w:val="none" w:sz="0" w:space="0" w:color="auto"/>
          <w:lang w:eastAsia="en-GB"/>
        </w:rPr>
        <w:t xml:space="preserve"> show</w:t>
      </w:r>
      <w:r w:rsidR="005D481C" w:rsidRPr="00A81582">
        <w:rPr>
          <w:rFonts w:ascii="Arial" w:hAnsi="Arial" w:cs="Arial"/>
          <w:color w:val="000000"/>
          <w:sz w:val="21"/>
          <w:szCs w:val="21"/>
          <w:bdr w:val="none" w:sz="0" w:space="0" w:color="auto"/>
          <w:lang w:eastAsia="en-GB"/>
        </w:rPr>
        <w:t xml:space="preserve"> that applications for next year are increasing, perhaps due to </w:t>
      </w:r>
      <w:r w:rsidR="003E7608">
        <w:rPr>
          <w:rFonts w:ascii="Arial" w:hAnsi="Arial" w:cs="Arial"/>
          <w:color w:val="000000"/>
          <w:sz w:val="21"/>
          <w:szCs w:val="21"/>
          <w:bdr w:val="none" w:sz="0" w:space="0" w:color="auto"/>
          <w:lang w:eastAsia="en-GB"/>
        </w:rPr>
        <w:t>more in</w:t>
      </w:r>
      <w:r w:rsidR="005D481C" w:rsidRPr="00A81582">
        <w:rPr>
          <w:rFonts w:ascii="Arial" w:hAnsi="Arial" w:cs="Arial"/>
          <w:color w:val="000000"/>
          <w:sz w:val="21"/>
          <w:szCs w:val="21"/>
          <w:bdr w:val="none" w:sz="0" w:space="0" w:color="auto"/>
          <w:lang w:eastAsia="en-GB"/>
        </w:rPr>
        <w:t xml:space="preserve">terest in the health workforce due to </w:t>
      </w:r>
      <w:r w:rsidR="003E7608">
        <w:rPr>
          <w:rFonts w:ascii="Arial" w:hAnsi="Arial" w:cs="Arial"/>
          <w:color w:val="000000"/>
          <w:sz w:val="21"/>
          <w:szCs w:val="21"/>
          <w:bdr w:val="none" w:sz="0" w:space="0" w:color="auto"/>
          <w:lang w:eastAsia="en-GB"/>
        </w:rPr>
        <w:t>Coronavirus</w:t>
      </w:r>
      <w:r w:rsidR="005D481C" w:rsidRPr="00A81582">
        <w:rPr>
          <w:rFonts w:ascii="Arial" w:hAnsi="Arial" w:cs="Arial"/>
          <w:color w:val="000000"/>
          <w:sz w:val="21"/>
          <w:szCs w:val="21"/>
          <w:bdr w:val="none" w:sz="0" w:space="0" w:color="auto"/>
          <w:lang w:eastAsia="en-GB"/>
        </w:rPr>
        <w:t xml:space="preserve">, and the </w:t>
      </w:r>
      <w:r w:rsidR="003E7608">
        <w:rPr>
          <w:rFonts w:ascii="Arial" w:hAnsi="Arial" w:cs="Arial"/>
          <w:color w:val="000000"/>
          <w:sz w:val="21"/>
          <w:szCs w:val="21"/>
          <w:bdr w:val="none" w:sz="0" w:space="0" w:color="auto"/>
          <w:lang w:eastAsia="en-GB"/>
        </w:rPr>
        <w:t>c</w:t>
      </w:r>
      <w:r w:rsidR="005D481C" w:rsidRPr="00A81582">
        <w:rPr>
          <w:rFonts w:ascii="Arial" w:hAnsi="Arial" w:cs="Arial"/>
          <w:color w:val="000000"/>
          <w:sz w:val="21"/>
          <w:szCs w:val="21"/>
          <w:bdr w:val="none" w:sz="0" w:space="0" w:color="auto"/>
          <w:lang w:eastAsia="en-GB"/>
        </w:rPr>
        <w:t>ommittee</w:t>
      </w:r>
      <w:r w:rsidR="00E63F83">
        <w:rPr>
          <w:rFonts w:ascii="Arial" w:hAnsi="Arial" w:cs="Arial"/>
          <w:color w:val="000000"/>
          <w:sz w:val="21"/>
          <w:szCs w:val="21"/>
          <w:bdr w:val="none" w:sz="0" w:space="0" w:color="auto"/>
          <w:lang w:eastAsia="en-GB"/>
        </w:rPr>
        <w:t xml:space="preserve"> is</w:t>
      </w:r>
      <w:r w:rsidR="005D481C" w:rsidRPr="00A81582">
        <w:rPr>
          <w:rFonts w:ascii="Arial" w:hAnsi="Arial" w:cs="Arial"/>
          <w:color w:val="000000"/>
          <w:sz w:val="21"/>
          <w:szCs w:val="21"/>
          <w:bdr w:val="none" w:sz="0" w:space="0" w:color="auto"/>
          <w:lang w:eastAsia="en-GB"/>
        </w:rPr>
        <w:t xml:space="preserve"> supportive of using this as an opportunity to further expand recruitment across health professions</w:t>
      </w:r>
      <w:r w:rsidRPr="00A81582">
        <w:rPr>
          <w:rFonts w:ascii="Arial" w:hAnsi="Arial" w:cs="Arial"/>
          <w:color w:val="000000"/>
          <w:sz w:val="21"/>
          <w:szCs w:val="21"/>
          <w:bdr w:val="none" w:sz="0" w:space="0" w:color="auto"/>
          <w:lang w:eastAsia="en-GB"/>
        </w:rPr>
        <w:t xml:space="preserve"> to build momentum for future years</w:t>
      </w:r>
      <w:r w:rsidR="003E7608">
        <w:rPr>
          <w:rFonts w:ascii="Arial" w:hAnsi="Arial" w:cs="Arial"/>
          <w:color w:val="000000"/>
          <w:sz w:val="21"/>
          <w:szCs w:val="21"/>
          <w:bdr w:val="none" w:sz="0" w:space="0" w:color="auto"/>
          <w:lang w:eastAsia="en-GB"/>
        </w:rPr>
        <w:t>. I</w:t>
      </w:r>
      <w:r w:rsidR="005D481C" w:rsidRPr="00A81582">
        <w:rPr>
          <w:rFonts w:ascii="Arial" w:hAnsi="Arial" w:cs="Arial"/>
          <w:color w:val="000000"/>
          <w:sz w:val="21"/>
          <w:szCs w:val="21"/>
          <w:bdr w:val="none" w:sz="0" w:space="0" w:color="auto"/>
          <w:lang w:eastAsia="en-GB"/>
        </w:rPr>
        <w:t>ncreases to recruitment wi</w:t>
      </w:r>
      <w:r w:rsidR="003E7608">
        <w:rPr>
          <w:rFonts w:ascii="Arial" w:hAnsi="Arial" w:cs="Arial"/>
          <w:color w:val="000000"/>
          <w:sz w:val="21"/>
          <w:szCs w:val="21"/>
          <w:bdr w:val="none" w:sz="0" w:space="0" w:color="auto"/>
          <w:lang w:eastAsia="en-GB"/>
        </w:rPr>
        <w:t>ll</w:t>
      </w:r>
      <w:r w:rsidR="005D481C" w:rsidRPr="00A81582">
        <w:rPr>
          <w:rFonts w:ascii="Arial" w:hAnsi="Arial" w:cs="Arial"/>
          <w:color w:val="000000"/>
          <w:sz w:val="21"/>
          <w:szCs w:val="21"/>
          <w:bdr w:val="none" w:sz="0" w:space="0" w:color="auto"/>
          <w:lang w:eastAsia="en-GB"/>
        </w:rPr>
        <w:t xml:space="preserve"> take several years to feed into the workforce so a long term and stable approach </w:t>
      </w:r>
      <w:r w:rsidR="003E7608">
        <w:rPr>
          <w:rFonts w:ascii="Arial" w:hAnsi="Arial" w:cs="Arial"/>
          <w:color w:val="000000"/>
          <w:sz w:val="21"/>
          <w:szCs w:val="21"/>
          <w:bdr w:val="none" w:sz="0" w:space="0" w:color="auto"/>
          <w:lang w:eastAsia="en-GB"/>
        </w:rPr>
        <w:t>will be</w:t>
      </w:r>
      <w:r w:rsidR="005D481C" w:rsidRPr="00A81582">
        <w:rPr>
          <w:rFonts w:ascii="Arial" w:hAnsi="Arial" w:cs="Arial"/>
          <w:color w:val="000000"/>
          <w:sz w:val="21"/>
          <w:szCs w:val="21"/>
          <w:bdr w:val="none" w:sz="0" w:space="0" w:color="auto"/>
          <w:lang w:eastAsia="en-GB"/>
        </w:rPr>
        <w:t xml:space="preserve"> </w:t>
      </w:r>
      <w:r w:rsidR="002D0843">
        <w:rPr>
          <w:rFonts w:ascii="Arial" w:hAnsi="Arial" w:cs="Arial"/>
          <w:color w:val="000000"/>
          <w:sz w:val="21"/>
          <w:szCs w:val="21"/>
          <w:bdr w:val="none" w:sz="0" w:space="0" w:color="auto"/>
          <w:lang w:eastAsia="en-GB"/>
        </w:rPr>
        <w:t xml:space="preserve">required supported by </w:t>
      </w:r>
      <w:r w:rsidR="002D0843" w:rsidRPr="002D0843">
        <w:rPr>
          <w:rFonts w:ascii="Arial" w:hAnsi="Arial" w:cs="Arial"/>
          <w:color w:val="000000"/>
          <w:sz w:val="21"/>
          <w:szCs w:val="21"/>
          <w:bdr w:val="none" w:sz="0" w:space="0" w:color="auto"/>
          <w:lang w:eastAsia="en-GB"/>
        </w:rPr>
        <w:t>adequate resourcing</w:t>
      </w:r>
      <w:r w:rsidR="002D0843">
        <w:rPr>
          <w:rFonts w:ascii="Arial" w:hAnsi="Arial" w:cs="Arial"/>
          <w:color w:val="000000"/>
          <w:sz w:val="21"/>
          <w:szCs w:val="21"/>
          <w:bdr w:val="none" w:sz="0" w:space="0" w:color="auto"/>
          <w:lang w:eastAsia="en-GB"/>
        </w:rPr>
        <w:t>, i</w:t>
      </w:r>
      <w:r w:rsidR="002D0843" w:rsidRPr="002D0843">
        <w:rPr>
          <w:rFonts w:ascii="Arial" w:hAnsi="Arial" w:cs="Arial"/>
          <w:color w:val="000000"/>
          <w:sz w:val="21"/>
          <w:szCs w:val="21"/>
          <w:bdr w:val="none" w:sz="0" w:space="0" w:color="auto"/>
          <w:lang w:eastAsia="en-GB"/>
        </w:rPr>
        <w:t>nfrastructure</w:t>
      </w:r>
      <w:r w:rsidR="002D0843">
        <w:rPr>
          <w:rFonts w:ascii="Arial" w:hAnsi="Arial" w:cs="Arial"/>
          <w:color w:val="000000"/>
          <w:sz w:val="21"/>
          <w:szCs w:val="21"/>
          <w:bdr w:val="none" w:sz="0" w:space="0" w:color="auto"/>
          <w:lang w:eastAsia="en-GB"/>
        </w:rPr>
        <w:t xml:space="preserve">, and </w:t>
      </w:r>
      <w:r w:rsidR="002D0843" w:rsidRPr="002D0843">
        <w:rPr>
          <w:rFonts w:ascii="Arial" w:hAnsi="Arial" w:cs="Arial"/>
          <w:color w:val="000000"/>
          <w:sz w:val="21"/>
          <w:szCs w:val="21"/>
          <w:bdr w:val="none" w:sz="0" w:space="0" w:color="auto"/>
          <w:lang w:eastAsia="en-GB"/>
        </w:rPr>
        <w:t>clinical placements</w:t>
      </w:r>
      <w:r w:rsidR="00E63F83">
        <w:rPr>
          <w:rFonts w:ascii="Arial" w:hAnsi="Arial" w:cs="Arial"/>
          <w:color w:val="000000"/>
          <w:sz w:val="21"/>
          <w:szCs w:val="21"/>
          <w:bdr w:val="none" w:sz="0" w:space="0" w:color="auto"/>
          <w:lang w:eastAsia="en-GB"/>
        </w:rPr>
        <w:t>.</w:t>
      </w:r>
    </w:p>
    <w:p w14:paraId="5455FB20" w14:textId="018FCF86" w:rsidR="00EE4669" w:rsidRPr="00A81582" w:rsidRDefault="00EE4669" w:rsidP="00021868">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p>
    <w:p w14:paraId="078F474F" w14:textId="25F42D22" w:rsidR="00EE4669" w:rsidRPr="00A81582" w:rsidRDefault="00B80DE9" w:rsidP="00EE4669">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r>
        <w:rPr>
          <w:rFonts w:ascii="Arial" w:hAnsi="Arial" w:cs="Arial"/>
          <w:color w:val="000000"/>
          <w:sz w:val="21"/>
          <w:szCs w:val="21"/>
          <w:bdr w:val="none" w:sz="0" w:space="0" w:color="auto"/>
          <w:lang w:eastAsia="en-GB"/>
        </w:rPr>
        <w:t xml:space="preserve">It will be important to </w:t>
      </w:r>
      <w:r w:rsidR="00EE4669" w:rsidRPr="00A81582">
        <w:rPr>
          <w:rFonts w:ascii="Arial" w:hAnsi="Arial" w:cs="Arial"/>
          <w:color w:val="000000"/>
          <w:sz w:val="21"/>
          <w:szCs w:val="21"/>
          <w:bdr w:val="none" w:sz="0" w:space="0" w:color="auto"/>
          <w:lang w:eastAsia="en-GB"/>
        </w:rPr>
        <w:t>sustai</w:t>
      </w:r>
      <w:r>
        <w:rPr>
          <w:rFonts w:ascii="Arial" w:hAnsi="Arial" w:cs="Arial"/>
          <w:color w:val="000000"/>
          <w:sz w:val="21"/>
          <w:szCs w:val="21"/>
          <w:bdr w:val="none" w:sz="0" w:space="0" w:color="auto"/>
          <w:lang w:eastAsia="en-GB"/>
        </w:rPr>
        <w:t>n</w:t>
      </w:r>
      <w:r w:rsidR="00EE4669" w:rsidRPr="00A81582">
        <w:rPr>
          <w:rFonts w:ascii="Arial" w:hAnsi="Arial" w:cs="Arial"/>
          <w:color w:val="000000"/>
          <w:sz w:val="21"/>
          <w:szCs w:val="21"/>
          <w:bdr w:val="none" w:sz="0" w:space="0" w:color="auto"/>
          <w:lang w:eastAsia="en-GB"/>
        </w:rPr>
        <w:t xml:space="preserve"> the clinical academic workforce </w:t>
      </w:r>
      <w:r w:rsidR="00245ACD">
        <w:rPr>
          <w:rFonts w:ascii="Arial" w:hAnsi="Arial" w:cs="Arial"/>
          <w:color w:val="000000"/>
          <w:sz w:val="21"/>
          <w:szCs w:val="21"/>
          <w:bdr w:val="none" w:sz="0" w:space="0" w:color="auto"/>
          <w:lang w:eastAsia="en-GB"/>
        </w:rPr>
        <w:t xml:space="preserve">during </w:t>
      </w:r>
      <w:r w:rsidR="00EE4669" w:rsidRPr="00A81582">
        <w:rPr>
          <w:rFonts w:ascii="Arial" w:hAnsi="Arial" w:cs="Arial"/>
          <w:color w:val="000000"/>
          <w:sz w:val="21"/>
          <w:szCs w:val="21"/>
          <w:bdr w:val="none" w:sz="0" w:space="0" w:color="auto"/>
          <w:lang w:eastAsia="en-GB"/>
        </w:rPr>
        <w:t>the challenges arising from Co</w:t>
      </w:r>
      <w:r w:rsidR="00245ACD">
        <w:rPr>
          <w:rFonts w:ascii="Arial" w:hAnsi="Arial" w:cs="Arial"/>
          <w:color w:val="000000"/>
          <w:sz w:val="21"/>
          <w:szCs w:val="21"/>
          <w:bdr w:val="none" w:sz="0" w:space="0" w:color="auto"/>
          <w:lang w:eastAsia="en-GB"/>
        </w:rPr>
        <w:t>ronavirus</w:t>
      </w:r>
      <w:r w:rsidR="00EE4669" w:rsidRPr="00A81582">
        <w:rPr>
          <w:rFonts w:ascii="Arial" w:hAnsi="Arial" w:cs="Arial"/>
          <w:color w:val="000000"/>
          <w:sz w:val="21"/>
          <w:szCs w:val="21"/>
          <w:bdr w:val="none" w:sz="0" w:space="0" w:color="auto"/>
          <w:lang w:eastAsia="en-GB"/>
        </w:rPr>
        <w:t xml:space="preserve">, with the need to maintain teaching time </w:t>
      </w:r>
      <w:r w:rsidR="00245ACD">
        <w:rPr>
          <w:rFonts w:ascii="Arial" w:hAnsi="Arial" w:cs="Arial"/>
          <w:color w:val="000000"/>
          <w:sz w:val="21"/>
          <w:szCs w:val="21"/>
          <w:bdr w:val="none" w:sz="0" w:space="0" w:color="auto"/>
          <w:lang w:eastAsia="en-GB"/>
        </w:rPr>
        <w:t>as part of</w:t>
      </w:r>
      <w:r w:rsidR="00EE4669" w:rsidRPr="00A81582">
        <w:rPr>
          <w:rFonts w:ascii="Arial" w:hAnsi="Arial" w:cs="Arial"/>
          <w:color w:val="000000"/>
          <w:sz w:val="21"/>
          <w:szCs w:val="21"/>
          <w:bdr w:val="none" w:sz="0" w:space="0" w:color="auto"/>
          <w:lang w:eastAsia="en-GB"/>
        </w:rPr>
        <w:t xml:space="preserve"> a flexible and effective approach</w:t>
      </w:r>
      <w:r w:rsidR="002D0843">
        <w:rPr>
          <w:rFonts w:ascii="Arial" w:hAnsi="Arial" w:cs="Arial"/>
          <w:color w:val="000000"/>
          <w:sz w:val="21"/>
          <w:szCs w:val="21"/>
          <w:bdr w:val="none" w:sz="0" w:space="0" w:color="auto"/>
          <w:lang w:eastAsia="en-GB"/>
        </w:rPr>
        <w:t xml:space="preserve"> and</w:t>
      </w:r>
      <w:r w:rsidR="002D0843" w:rsidRPr="002D0843">
        <w:rPr>
          <w:rFonts w:ascii="Arial" w:hAnsi="Arial" w:cs="Arial"/>
          <w:color w:val="000000"/>
          <w:sz w:val="21"/>
          <w:szCs w:val="21"/>
          <w:bdr w:val="none" w:sz="0" w:space="0" w:color="auto"/>
          <w:lang w:eastAsia="en-GB"/>
        </w:rPr>
        <w:t xml:space="preserve"> to protect time </w:t>
      </w:r>
      <w:r w:rsidR="002D0843">
        <w:rPr>
          <w:rFonts w:ascii="Arial" w:hAnsi="Arial" w:cs="Arial"/>
          <w:color w:val="000000"/>
          <w:sz w:val="21"/>
          <w:szCs w:val="21"/>
          <w:bdr w:val="none" w:sz="0" w:space="0" w:color="auto"/>
          <w:lang w:eastAsia="en-GB"/>
        </w:rPr>
        <w:t xml:space="preserve">for </w:t>
      </w:r>
      <w:r w:rsidR="002D0843" w:rsidRPr="002D0843">
        <w:rPr>
          <w:rFonts w:ascii="Arial" w:hAnsi="Arial" w:cs="Arial"/>
          <w:color w:val="000000"/>
          <w:sz w:val="21"/>
          <w:szCs w:val="21"/>
          <w:bdr w:val="none" w:sz="0" w:space="0" w:color="auto"/>
          <w:lang w:eastAsia="en-GB"/>
        </w:rPr>
        <w:t>research so that the future careers</w:t>
      </w:r>
      <w:r w:rsidR="00E63F83">
        <w:rPr>
          <w:rFonts w:ascii="Arial" w:hAnsi="Arial" w:cs="Arial"/>
          <w:color w:val="000000"/>
          <w:sz w:val="21"/>
          <w:szCs w:val="21"/>
          <w:bdr w:val="none" w:sz="0" w:space="0" w:color="auto"/>
          <w:lang w:eastAsia="en-GB"/>
        </w:rPr>
        <w:t xml:space="preserve"> of these staff</w:t>
      </w:r>
      <w:r w:rsidR="002D0843" w:rsidRPr="002D0843">
        <w:rPr>
          <w:rFonts w:ascii="Arial" w:hAnsi="Arial" w:cs="Arial"/>
          <w:color w:val="000000"/>
          <w:sz w:val="21"/>
          <w:szCs w:val="21"/>
          <w:bdr w:val="none" w:sz="0" w:space="0" w:color="auto"/>
          <w:lang w:eastAsia="en-GB"/>
        </w:rPr>
        <w:t xml:space="preserve"> are not held back.</w:t>
      </w:r>
      <w:r w:rsidR="002D0843">
        <w:rPr>
          <w:rFonts w:ascii="Arial" w:hAnsi="Arial" w:cs="Arial"/>
          <w:color w:val="000000"/>
          <w:sz w:val="21"/>
          <w:szCs w:val="21"/>
          <w:bdr w:val="none" w:sz="0" w:space="0" w:color="auto"/>
          <w:lang w:eastAsia="en-GB"/>
        </w:rPr>
        <w:t xml:space="preserve"> </w:t>
      </w:r>
      <w:r w:rsidR="00EE4669" w:rsidRPr="00A81582">
        <w:rPr>
          <w:rFonts w:ascii="Arial" w:hAnsi="Arial" w:cs="Arial"/>
          <w:color w:val="000000"/>
          <w:sz w:val="21"/>
          <w:szCs w:val="21"/>
          <w:bdr w:val="none" w:sz="0" w:space="0" w:color="auto"/>
          <w:lang w:eastAsia="en-GB"/>
        </w:rPr>
        <w:t>The current age profile of the academic workforce was highlighted</w:t>
      </w:r>
      <w:r>
        <w:rPr>
          <w:rFonts w:ascii="Arial" w:hAnsi="Arial" w:cs="Arial"/>
          <w:color w:val="000000"/>
          <w:sz w:val="21"/>
          <w:szCs w:val="21"/>
          <w:bdr w:val="none" w:sz="0" w:space="0" w:color="auto"/>
          <w:lang w:eastAsia="en-GB"/>
        </w:rPr>
        <w:t xml:space="preserve"> by members</w:t>
      </w:r>
      <w:r w:rsidR="00EE4669" w:rsidRPr="00A81582">
        <w:rPr>
          <w:rFonts w:ascii="Arial" w:hAnsi="Arial" w:cs="Arial"/>
          <w:color w:val="000000"/>
          <w:sz w:val="21"/>
          <w:szCs w:val="21"/>
          <w:bdr w:val="none" w:sz="0" w:space="0" w:color="auto"/>
          <w:lang w:eastAsia="en-GB"/>
        </w:rPr>
        <w:t xml:space="preserve"> as a possible risk, </w:t>
      </w:r>
      <w:r w:rsidR="00245ACD">
        <w:rPr>
          <w:rFonts w:ascii="Arial" w:hAnsi="Arial" w:cs="Arial"/>
          <w:color w:val="000000"/>
          <w:sz w:val="21"/>
          <w:szCs w:val="21"/>
          <w:bdr w:val="none" w:sz="0" w:space="0" w:color="auto"/>
          <w:lang w:eastAsia="en-GB"/>
        </w:rPr>
        <w:t>with an</w:t>
      </w:r>
      <w:r w:rsidR="00EE4669" w:rsidRPr="00A81582">
        <w:rPr>
          <w:rFonts w:ascii="Arial" w:hAnsi="Arial" w:cs="Arial"/>
          <w:color w:val="000000"/>
          <w:sz w:val="21"/>
          <w:szCs w:val="21"/>
          <w:bdr w:val="none" w:sz="0" w:space="0" w:color="auto"/>
          <w:lang w:eastAsia="en-GB"/>
        </w:rPr>
        <w:t xml:space="preserve"> older demographic </w:t>
      </w:r>
      <w:r w:rsidR="00245ACD">
        <w:rPr>
          <w:rFonts w:ascii="Arial" w:hAnsi="Arial" w:cs="Arial"/>
          <w:color w:val="000000"/>
          <w:sz w:val="21"/>
          <w:szCs w:val="21"/>
          <w:bdr w:val="none" w:sz="0" w:space="0" w:color="auto"/>
          <w:lang w:eastAsia="en-GB"/>
        </w:rPr>
        <w:t xml:space="preserve">vulnerable </w:t>
      </w:r>
      <w:r w:rsidR="00D01705">
        <w:rPr>
          <w:rFonts w:ascii="Arial" w:hAnsi="Arial" w:cs="Arial"/>
          <w:color w:val="000000"/>
          <w:sz w:val="21"/>
          <w:szCs w:val="21"/>
          <w:bdr w:val="none" w:sz="0" w:space="0" w:color="auto"/>
          <w:lang w:eastAsia="en-GB"/>
        </w:rPr>
        <w:t>to reductions in</w:t>
      </w:r>
      <w:r w:rsidR="00EE4669" w:rsidRPr="00A81582">
        <w:rPr>
          <w:rFonts w:ascii="Arial" w:hAnsi="Arial" w:cs="Arial"/>
          <w:color w:val="000000"/>
          <w:sz w:val="21"/>
          <w:szCs w:val="21"/>
          <w:bdr w:val="none" w:sz="0" w:space="0" w:color="auto"/>
          <w:lang w:eastAsia="en-GB"/>
        </w:rPr>
        <w:t xml:space="preserve"> the coming years </w:t>
      </w:r>
      <w:r>
        <w:rPr>
          <w:rFonts w:ascii="Arial" w:hAnsi="Arial" w:cs="Arial"/>
          <w:color w:val="000000"/>
          <w:sz w:val="21"/>
          <w:szCs w:val="21"/>
          <w:bdr w:val="none" w:sz="0" w:space="0" w:color="auto"/>
          <w:lang w:eastAsia="en-GB"/>
        </w:rPr>
        <w:t xml:space="preserve">due to </w:t>
      </w:r>
      <w:r w:rsidR="00EE4669" w:rsidRPr="00A81582">
        <w:rPr>
          <w:rFonts w:ascii="Arial" w:hAnsi="Arial" w:cs="Arial"/>
          <w:color w:val="000000"/>
          <w:sz w:val="21"/>
          <w:szCs w:val="21"/>
          <w:bdr w:val="none" w:sz="0" w:space="0" w:color="auto"/>
          <w:lang w:eastAsia="en-GB"/>
        </w:rPr>
        <w:t>retire</w:t>
      </w:r>
      <w:r>
        <w:rPr>
          <w:rFonts w:ascii="Arial" w:hAnsi="Arial" w:cs="Arial"/>
          <w:color w:val="000000"/>
          <w:sz w:val="21"/>
          <w:szCs w:val="21"/>
          <w:bdr w:val="none" w:sz="0" w:space="0" w:color="auto"/>
          <w:lang w:eastAsia="en-GB"/>
        </w:rPr>
        <w:t>ments</w:t>
      </w:r>
      <w:r w:rsidR="00EE4669" w:rsidRPr="00A81582">
        <w:rPr>
          <w:rFonts w:ascii="Arial" w:hAnsi="Arial" w:cs="Arial"/>
          <w:color w:val="000000"/>
          <w:sz w:val="21"/>
          <w:szCs w:val="21"/>
          <w:bdr w:val="none" w:sz="0" w:space="0" w:color="auto"/>
          <w:lang w:eastAsia="en-GB"/>
        </w:rPr>
        <w:t xml:space="preserve">, especially if </w:t>
      </w:r>
      <w:r w:rsidR="00245ACD">
        <w:rPr>
          <w:rFonts w:ascii="Arial" w:hAnsi="Arial" w:cs="Arial"/>
          <w:color w:val="000000"/>
          <w:sz w:val="21"/>
          <w:szCs w:val="21"/>
          <w:bdr w:val="none" w:sz="0" w:space="0" w:color="auto"/>
          <w:lang w:eastAsia="en-GB"/>
        </w:rPr>
        <w:t xml:space="preserve">this </w:t>
      </w:r>
      <w:r w:rsidR="00EE4669" w:rsidRPr="00A81582">
        <w:rPr>
          <w:rFonts w:ascii="Arial" w:hAnsi="Arial" w:cs="Arial"/>
          <w:color w:val="000000"/>
          <w:sz w:val="21"/>
          <w:szCs w:val="21"/>
          <w:bdr w:val="none" w:sz="0" w:space="0" w:color="auto"/>
          <w:lang w:eastAsia="en-GB"/>
        </w:rPr>
        <w:t xml:space="preserve">is not matched by new colleagues </w:t>
      </w:r>
      <w:r>
        <w:rPr>
          <w:rFonts w:ascii="Arial" w:hAnsi="Arial" w:cs="Arial"/>
          <w:color w:val="000000"/>
          <w:sz w:val="21"/>
          <w:szCs w:val="21"/>
          <w:bdr w:val="none" w:sz="0" w:space="0" w:color="auto"/>
          <w:lang w:eastAsia="en-GB"/>
        </w:rPr>
        <w:t xml:space="preserve">joining </w:t>
      </w:r>
      <w:r w:rsidR="00EE4669" w:rsidRPr="00A81582">
        <w:rPr>
          <w:rFonts w:ascii="Arial" w:hAnsi="Arial" w:cs="Arial"/>
          <w:color w:val="000000"/>
          <w:sz w:val="21"/>
          <w:szCs w:val="21"/>
          <w:bdr w:val="none" w:sz="0" w:space="0" w:color="auto"/>
          <w:lang w:eastAsia="en-GB"/>
        </w:rPr>
        <w:t>th</w:t>
      </w:r>
      <w:r w:rsidR="00245ACD">
        <w:rPr>
          <w:rFonts w:ascii="Arial" w:hAnsi="Arial" w:cs="Arial"/>
          <w:color w:val="000000"/>
          <w:sz w:val="21"/>
          <w:szCs w:val="21"/>
          <w:bdr w:val="none" w:sz="0" w:space="0" w:color="auto"/>
          <w:lang w:eastAsia="en-GB"/>
        </w:rPr>
        <w:t>e academic workforce</w:t>
      </w:r>
      <w:r w:rsidR="00EE4669" w:rsidRPr="00A81582">
        <w:rPr>
          <w:rFonts w:ascii="Arial" w:hAnsi="Arial" w:cs="Arial"/>
          <w:color w:val="000000"/>
          <w:sz w:val="21"/>
          <w:szCs w:val="21"/>
          <w:bdr w:val="none" w:sz="0" w:space="0" w:color="auto"/>
          <w:lang w:eastAsia="en-GB"/>
        </w:rPr>
        <w:t>.</w:t>
      </w:r>
    </w:p>
    <w:p w14:paraId="2E024507" w14:textId="77777777" w:rsidR="00EE4669" w:rsidRPr="00A81582" w:rsidRDefault="00EE4669" w:rsidP="00EE4669">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p>
    <w:p w14:paraId="0A90053B" w14:textId="2374480C" w:rsidR="00021868" w:rsidRPr="00A81582" w:rsidRDefault="00EE4669" w:rsidP="00EE4669">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r w:rsidRPr="00A81582">
        <w:rPr>
          <w:rFonts w:ascii="Arial" w:hAnsi="Arial" w:cs="Arial"/>
          <w:color w:val="000000"/>
          <w:sz w:val="21"/>
          <w:szCs w:val="21"/>
          <w:bdr w:val="none" w:sz="0" w:space="0" w:color="auto"/>
          <w:lang w:eastAsia="en-GB"/>
        </w:rPr>
        <w:t>The</w:t>
      </w:r>
      <w:r w:rsidR="00B80DE9">
        <w:rPr>
          <w:rFonts w:ascii="Arial" w:hAnsi="Arial" w:cs="Arial"/>
          <w:color w:val="000000"/>
          <w:sz w:val="21"/>
          <w:szCs w:val="21"/>
          <w:bdr w:val="none" w:sz="0" w:space="0" w:color="auto"/>
          <w:lang w:eastAsia="en-GB"/>
        </w:rPr>
        <w:t xml:space="preserve">re are many </w:t>
      </w:r>
      <w:r w:rsidRPr="00A81582">
        <w:rPr>
          <w:rFonts w:ascii="Arial" w:hAnsi="Arial" w:cs="Arial"/>
          <w:color w:val="000000"/>
          <w:sz w:val="21"/>
          <w:szCs w:val="21"/>
          <w:bdr w:val="none" w:sz="0" w:space="0" w:color="auto"/>
          <w:lang w:eastAsia="en-GB"/>
        </w:rPr>
        <w:t>issues</w:t>
      </w:r>
      <w:r w:rsidR="00B80DE9">
        <w:rPr>
          <w:rFonts w:ascii="Arial" w:hAnsi="Arial" w:cs="Arial"/>
          <w:color w:val="000000"/>
          <w:sz w:val="21"/>
          <w:szCs w:val="21"/>
          <w:bdr w:val="none" w:sz="0" w:space="0" w:color="auto"/>
          <w:lang w:eastAsia="en-GB"/>
        </w:rPr>
        <w:t xml:space="preserve"> currently</w:t>
      </w:r>
      <w:r w:rsidRPr="00A81582">
        <w:rPr>
          <w:rFonts w:ascii="Arial" w:hAnsi="Arial" w:cs="Arial"/>
          <w:color w:val="000000"/>
          <w:sz w:val="21"/>
          <w:szCs w:val="21"/>
          <w:bdr w:val="none" w:sz="0" w:space="0" w:color="auto"/>
          <w:lang w:eastAsia="en-GB"/>
        </w:rPr>
        <w:t xml:space="preserve"> facing </w:t>
      </w:r>
      <w:r w:rsidR="00054EE6" w:rsidRPr="00A81582">
        <w:rPr>
          <w:rFonts w:ascii="Arial" w:hAnsi="Arial" w:cs="Arial"/>
          <w:color w:val="000000"/>
          <w:sz w:val="21"/>
          <w:szCs w:val="21"/>
          <w:bdr w:val="none" w:sz="0" w:space="0" w:color="auto"/>
          <w:lang w:eastAsia="en-GB"/>
        </w:rPr>
        <w:t xml:space="preserve">clinical </w:t>
      </w:r>
      <w:r w:rsidRPr="00A81582">
        <w:rPr>
          <w:rFonts w:ascii="Arial" w:hAnsi="Arial" w:cs="Arial"/>
          <w:color w:val="000000"/>
          <w:sz w:val="21"/>
          <w:szCs w:val="21"/>
          <w:bdr w:val="none" w:sz="0" w:space="0" w:color="auto"/>
          <w:lang w:eastAsia="en-GB"/>
        </w:rPr>
        <w:t xml:space="preserve">research capacity </w:t>
      </w:r>
      <w:r w:rsidR="00B80DE9">
        <w:rPr>
          <w:rFonts w:ascii="Arial" w:hAnsi="Arial" w:cs="Arial"/>
          <w:color w:val="000000"/>
          <w:sz w:val="21"/>
          <w:szCs w:val="21"/>
          <w:bdr w:val="none" w:sz="0" w:space="0" w:color="auto"/>
          <w:lang w:eastAsia="en-GB"/>
        </w:rPr>
        <w:t xml:space="preserve">within </w:t>
      </w:r>
      <w:r w:rsidRPr="00A81582">
        <w:rPr>
          <w:rFonts w:ascii="Arial" w:hAnsi="Arial" w:cs="Arial"/>
          <w:color w:val="000000"/>
          <w:sz w:val="21"/>
          <w:szCs w:val="21"/>
          <w:bdr w:val="none" w:sz="0" w:space="0" w:color="auto"/>
          <w:lang w:eastAsia="en-GB"/>
        </w:rPr>
        <w:t xml:space="preserve">health education, </w:t>
      </w:r>
      <w:r w:rsidR="00B80DE9">
        <w:rPr>
          <w:rFonts w:ascii="Arial" w:hAnsi="Arial" w:cs="Arial"/>
          <w:color w:val="000000"/>
          <w:sz w:val="21"/>
          <w:szCs w:val="21"/>
          <w:bdr w:val="none" w:sz="0" w:space="0" w:color="auto"/>
          <w:lang w:eastAsia="en-GB"/>
        </w:rPr>
        <w:t xml:space="preserve">due to </w:t>
      </w:r>
      <w:r w:rsidRPr="00A81582">
        <w:rPr>
          <w:rFonts w:ascii="Arial" w:hAnsi="Arial" w:cs="Arial"/>
          <w:color w:val="000000"/>
          <w:sz w:val="21"/>
          <w:szCs w:val="21"/>
          <w:bdr w:val="none" w:sz="0" w:space="0" w:color="auto"/>
          <w:lang w:eastAsia="en-GB"/>
        </w:rPr>
        <w:t xml:space="preserve">the challenges </w:t>
      </w:r>
      <w:r w:rsidR="00822115">
        <w:rPr>
          <w:rFonts w:ascii="Arial" w:hAnsi="Arial" w:cs="Arial"/>
          <w:color w:val="000000"/>
          <w:sz w:val="21"/>
          <w:szCs w:val="21"/>
          <w:bdr w:val="none" w:sz="0" w:space="0" w:color="auto"/>
          <w:lang w:eastAsia="en-GB"/>
        </w:rPr>
        <w:t xml:space="preserve">arising </w:t>
      </w:r>
      <w:r w:rsidR="00B80DE9">
        <w:rPr>
          <w:rFonts w:ascii="Arial" w:hAnsi="Arial" w:cs="Arial"/>
          <w:color w:val="000000"/>
          <w:sz w:val="21"/>
          <w:szCs w:val="21"/>
          <w:bdr w:val="none" w:sz="0" w:space="0" w:color="auto"/>
          <w:lang w:eastAsia="en-GB"/>
        </w:rPr>
        <w:t xml:space="preserve">from </w:t>
      </w:r>
      <w:r w:rsidRPr="00A81582">
        <w:rPr>
          <w:rFonts w:ascii="Arial" w:hAnsi="Arial" w:cs="Arial"/>
          <w:color w:val="000000"/>
          <w:sz w:val="21"/>
          <w:szCs w:val="21"/>
          <w:bdr w:val="none" w:sz="0" w:space="0" w:color="auto"/>
          <w:lang w:eastAsia="en-GB"/>
        </w:rPr>
        <w:t>the pandemic</w:t>
      </w:r>
      <w:r w:rsidR="00E63F83">
        <w:rPr>
          <w:rFonts w:ascii="Arial" w:hAnsi="Arial" w:cs="Arial"/>
          <w:color w:val="000000"/>
          <w:sz w:val="21"/>
          <w:szCs w:val="21"/>
          <w:bdr w:val="none" w:sz="0" w:space="0" w:color="auto"/>
          <w:lang w:eastAsia="en-GB"/>
        </w:rPr>
        <w:t>,</w:t>
      </w:r>
      <w:r w:rsidR="00054EE6" w:rsidRPr="00A81582">
        <w:rPr>
          <w:rFonts w:ascii="Arial" w:hAnsi="Arial" w:cs="Arial"/>
          <w:color w:val="000000"/>
          <w:sz w:val="21"/>
          <w:szCs w:val="21"/>
          <w:bdr w:val="none" w:sz="0" w:space="0" w:color="auto"/>
          <w:lang w:eastAsia="en-GB"/>
        </w:rPr>
        <w:t xml:space="preserve"> with </w:t>
      </w:r>
      <w:r w:rsidRPr="00A81582">
        <w:rPr>
          <w:rFonts w:ascii="Arial" w:hAnsi="Arial" w:cs="Arial"/>
          <w:color w:val="000000"/>
          <w:sz w:val="21"/>
          <w:szCs w:val="21"/>
          <w:bdr w:val="none" w:sz="0" w:space="0" w:color="auto"/>
          <w:lang w:eastAsia="en-GB"/>
        </w:rPr>
        <w:t xml:space="preserve">many </w:t>
      </w:r>
      <w:r w:rsidR="00054EE6" w:rsidRPr="00A81582">
        <w:rPr>
          <w:rFonts w:ascii="Arial" w:hAnsi="Arial" w:cs="Arial"/>
          <w:color w:val="000000"/>
          <w:sz w:val="21"/>
          <w:szCs w:val="21"/>
          <w:bdr w:val="none" w:sz="0" w:space="0" w:color="auto"/>
          <w:lang w:eastAsia="en-GB"/>
        </w:rPr>
        <w:t>non-Coronavirus</w:t>
      </w:r>
      <w:r w:rsidRPr="00A81582">
        <w:rPr>
          <w:rFonts w:ascii="Arial" w:hAnsi="Arial" w:cs="Arial"/>
          <w:color w:val="000000"/>
          <w:sz w:val="21"/>
          <w:szCs w:val="21"/>
          <w:bdr w:val="none" w:sz="0" w:space="0" w:color="auto"/>
          <w:lang w:eastAsia="en-GB"/>
        </w:rPr>
        <w:t xml:space="preserve"> tr</w:t>
      </w:r>
      <w:r w:rsidR="005F78F4">
        <w:rPr>
          <w:rFonts w:ascii="Arial" w:hAnsi="Arial" w:cs="Arial"/>
          <w:color w:val="000000"/>
          <w:sz w:val="21"/>
          <w:szCs w:val="21"/>
          <w:bdr w:val="none" w:sz="0" w:space="0" w:color="auto"/>
          <w:lang w:eastAsia="en-GB"/>
        </w:rPr>
        <w:t>i</w:t>
      </w:r>
      <w:r w:rsidRPr="00A81582">
        <w:rPr>
          <w:rFonts w:ascii="Arial" w:hAnsi="Arial" w:cs="Arial"/>
          <w:color w:val="000000"/>
          <w:sz w:val="21"/>
          <w:szCs w:val="21"/>
          <w:bdr w:val="none" w:sz="0" w:space="0" w:color="auto"/>
          <w:lang w:eastAsia="en-GB"/>
        </w:rPr>
        <w:t xml:space="preserve">als being </w:t>
      </w:r>
      <w:r w:rsidRPr="00A81582">
        <w:rPr>
          <w:rFonts w:ascii="Arial" w:hAnsi="Arial" w:cs="Arial"/>
          <w:color w:val="000000"/>
          <w:sz w:val="21"/>
          <w:szCs w:val="21"/>
          <w:bdr w:val="none" w:sz="0" w:space="0" w:color="auto"/>
          <w:lang w:eastAsia="en-GB"/>
        </w:rPr>
        <w:lastRenderedPageBreak/>
        <w:t>halted or postponed which</w:t>
      </w:r>
      <w:r w:rsidR="00B80DE9">
        <w:rPr>
          <w:rFonts w:ascii="Arial" w:hAnsi="Arial" w:cs="Arial"/>
          <w:color w:val="000000"/>
          <w:sz w:val="21"/>
          <w:szCs w:val="21"/>
          <w:bdr w:val="none" w:sz="0" w:space="0" w:color="auto"/>
          <w:lang w:eastAsia="en-GB"/>
        </w:rPr>
        <w:t xml:space="preserve"> may</w:t>
      </w:r>
      <w:r w:rsidRPr="00A81582">
        <w:rPr>
          <w:rFonts w:ascii="Arial" w:hAnsi="Arial" w:cs="Arial"/>
          <w:color w:val="000000"/>
          <w:sz w:val="21"/>
          <w:szCs w:val="21"/>
          <w:bdr w:val="none" w:sz="0" w:space="0" w:color="auto"/>
          <w:lang w:eastAsia="en-GB"/>
        </w:rPr>
        <w:t xml:space="preserve"> lead to negative long-term impacts and cost implications. Members highlighted the importance of</w:t>
      </w:r>
      <w:r w:rsidR="00054EE6" w:rsidRPr="00A81582">
        <w:rPr>
          <w:rFonts w:ascii="Arial" w:hAnsi="Arial" w:cs="Arial"/>
          <w:color w:val="000000"/>
          <w:sz w:val="21"/>
          <w:szCs w:val="21"/>
          <w:bdr w:val="none" w:sz="0" w:space="0" w:color="auto"/>
          <w:lang w:eastAsia="en-GB"/>
        </w:rPr>
        <w:t xml:space="preserve"> maintaining</w:t>
      </w:r>
      <w:r w:rsidRPr="00A81582">
        <w:rPr>
          <w:rFonts w:ascii="Arial" w:hAnsi="Arial" w:cs="Arial"/>
          <w:color w:val="000000"/>
          <w:sz w:val="21"/>
          <w:szCs w:val="21"/>
          <w:bdr w:val="none" w:sz="0" w:space="0" w:color="auto"/>
          <w:lang w:eastAsia="en-GB"/>
        </w:rPr>
        <w:t xml:space="preserve"> the integral link between research and the NHS </w:t>
      </w:r>
      <w:r w:rsidR="00EB0AE1">
        <w:rPr>
          <w:rFonts w:ascii="Arial" w:hAnsi="Arial" w:cs="Arial"/>
          <w:color w:val="000000"/>
          <w:sz w:val="21"/>
          <w:szCs w:val="21"/>
          <w:bdr w:val="none" w:sz="0" w:space="0" w:color="auto"/>
          <w:lang w:eastAsia="en-GB"/>
        </w:rPr>
        <w:t xml:space="preserve">to keep </w:t>
      </w:r>
      <w:r w:rsidR="001A2F01" w:rsidRPr="00A81582">
        <w:rPr>
          <w:rFonts w:ascii="Arial" w:hAnsi="Arial" w:cs="Arial"/>
          <w:color w:val="000000"/>
          <w:sz w:val="21"/>
          <w:szCs w:val="21"/>
          <w:bdr w:val="none" w:sz="0" w:space="0" w:color="auto"/>
          <w:lang w:eastAsia="en-GB"/>
        </w:rPr>
        <w:t>the</w:t>
      </w:r>
      <w:r w:rsidR="00054EE6" w:rsidRPr="00A81582">
        <w:rPr>
          <w:rFonts w:ascii="Arial" w:hAnsi="Arial" w:cs="Arial"/>
          <w:color w:val="000000"/>
          <w:sz w:val="21"/>
          <w:szCs w:val="21"/>
          <w:bdr w:val="none" w:sz="0" w:space="0" w:color="auto"/>
          <w:lang w:eastAsia="en-GB"/>
        </w:rPr>
        <w:t xml:space="preserve"> </w:t>
      </w:r>
      <w:r w:rsidRPr="00A81582">
        <w:rPr>
          <w:rFonts w:ascii="Arial" w:hAnsi="Arial" w:cs="Arial"/>
          <w:color w:val="000000"/>
          <w:sz w:val="21"/>
          <w:szCs w:val="21"/>
          <w:bdr w:val="none" w:sz="0" w:space="0" w:color="auto"/>
          <w:lang w:eastAsia="en-GB"/>
        </w:rPr>
        <w:t>ongoing support from patients</w:t>
      </w:r>
      <w:r w:rsidR="00EB0AE1">
        <w:rPr>
          <w:rFonts w:ascii="Arial" w:hAnsi="Arial" w:cs="Arial"/>
          <w:color w:val="000000"/>
          <w:sz w:val="21"/>
          <w:szCs w:val="21"/>
          <w:bdr w:val="none" w:sz="0" w:space="0" w:color="auto"/>
          <w:lang w:eastAsia="en-GB"/>
        </w:rPr>
        <w:t xml:space="preserve"> embedded</w:t>
      </w:r>
      <w:r w:rsidRPr="00A81582">
        <w:rPr>
          <w:rFonts w:ascii="Arial" w:hAnsi="Arial" w:cs="Arial"/>
          <w:color w:val="000000"/>
          <w:sz w:val="21"/>
          <w:szCs w:val="21"/>
          <w:bdr w:val="none" w:sz="0" w:space="0" w:color="auto"/>
          <w:lang w:eastAsia="en-GB"/>
        </w:rPr>
        <w:t>.</w:t>
      </w:r>
      <w:r w:rsidR="001A2F01" w:rsidRPr="00A81582">
        <w:rPr>
          <w:rFonts w:ascii="Arial" w:hAnsi="Arial" w:cs="Arial"/>
          <w:color w:val="000000"/>
          <w:sz w:val="21"/>
          <w:szCs w:val="21"/>
          <w:bdr w:val="none" w:sz="0" w:space="0" w:color="auto"/>
          <w:lang w:eastAsia="en-GB"/>
        </w:rPr>
        <w:t xml:space="preserve"> While t</w:t>
      </w:r>
      <w:r w:rsidRPr="00A81582">
        <w:rPr>
          <w:rFonts w:ascii="Arial" w:hAnsi="Arial" w:cs="Arial"/>
          <w:color w:val="000000"/>
          <w:sz w:val="21"/>
          <w:szCs w:val="21"/>
          <w:bdr w:val="none" w:sz="0" w:space="0" w:color="auto"/>
          <w:lang w:eastAsia="en-GB"/>
        </w:rPr>
        <w:t>he</w:t>
      </w:r>
      <w:r w:rsidR="001A2F01" w:rsidRPr="00A81582">
        <w:rPr>
          <w:rFonts w:ascii="Arial" w:hAnsi="Arial" w:cs="Arial"/>
          <w:color w:val="000000"/>
          <w:sz w:val="21"/>
          <w:szCs w:val="21"/>
          <w:bdr w:val="none" w:sz="0" w:space="0" w:color="auto"/>
          <w:lang w:eastAsia="en-GB"/>
        </w:rPr>
        <w:t xml:space="preserve"> </w:t>
      </w:r>
      <w:r w:rsidRPr="00A81582">
        <w:rPr>
          <w:rFonts w:ascii="Arial" w:hAnsi="Arial" w:cs="Arial"/>
          <w:color w:val="000000"/>
          <w:sz w:val="21"/>
          <w:szCs w:val="21"/>
          <w:bdr w:val="none" w:sz="0" w:space="0" w:color="auto"/>
          <w:lang w:eastAsia="en-GB"/>
        </w:rPr>
        <w:t>focus on</w:t>
      </w:r>
      <w:r w:rsidR="001A2F01" w:rsidRPr="00A81582">
        <w:rPr>
          <w:rFonts w:ascii="Arial" w:hAnsi="Arial" w:cs="Arial"/>
          <w:color w:val="000000"/>
          <w:sz w:val="21"/>
          <w:szCs w:val="21"/>
          <w:bdr w:val="none" w:sz="0" w:space="0" w:color="auto"/>
          <w:lang w:eastAsia="en-GB"/>
        </w:rPr>
        <w:t xml:space="preserve"> Coronavirus</w:t>
      </w:r>
      <w:r w:rsidRPr="00A81582">
        <w:rPr>
          <w:rFonts w:ascii="Arial" w:hAnsi="Arial" w:cs="Arial"/>
          <w:color w:val="000000"/>
          <w:sz w:val="21"/>
          <w:szCs w:val="21"/>
          <w:bdr w:val="none" w:sz="0" w:space="0" w:color="auto"/>
          <w:lang w:eastAsia="en-GB"/>
        </w:rPr>
        <w:t xml:space="preserve"> research has </w:t>
      </w:r>
      <w:r w:rsidR="001A2F01" w:rsidRPr="00A81582">
        <w:rPr>
          <w:rFonts w:ascii="Arial" w:hAnsi="Arial" w:cs="Arial"/>
          <w:color w:val="000000"/>
          <w:sz w:val="21"/>
          <w:szCs w:val="21"/>
          <w:bdr w:val="none" w:sz="0" w:space="0" w:color="auto"/>
          <w:lang w:eastAsia="en-GB"/>
        </w:rPr>
        <w:t xml:space="preserve">positively </w:t>
      </w:r>
      <w:r w:rsidRPr="00A81582">
        <w:rPr>
          <w:rFonts w:ascii="Arial" w:hAnsi="Arial" w:cs="Arial"/>
          <w:color w:val="000000"/>
          <w:sz w:val="21"/>
          <w:szCs w:val="21"/>
          <w:bdr w:val="none" w:sz="0" w:space="0" w:color="auto"/>
          <w:lang w:eastAsia="en-GB"/>
        </w:rPr>
        <w:t>demonstrated what can be achieved</w:t>
      </w:r>
      <w:r w:rsidR="001A2F01" w:rsidRPr="00A81582">
        <w:rPr>
          <w:rFonts w:ascii="Arial" w:hAnsi="Arial" w:cs="Arial"/>
          <w:color w:val="000000"/>
          <w:sz w:val="21"/>
          <w:szCs w:val="21"/>
          <w:bdr w:val="none" w:sz="0" w:space="0" w:color="auto"/>
          <w:lang w:eastAsia="en-GB"/>
        </w:rPr>
        <w:t xml:space="preserve"> by quickly</w:t>
      </w:r>
      <w:r w:rsidRPr="00A81582">
        <w:rPr>
          <w:rFonts w:ascii="Arial" w:hAnsi="Arial" w:cs="Arial"/>
          <w:color w:val="000000"/>
          <w:sz w:val="21"/>
          <w:szCs w:val="21"/>
          <w:bdr w:val="none" w:sz="0" w:space="0" w:color="auto"/>
          <w:lang w:eastAsia="en-GB"/>
        </w:rPr>
        <w:t xml:space="preserve"> respond</w:t>
      </w:r>
      <w:r w:rsidR="001A2F01" w:rsidRPr="00A81582">
        <w:rPr>
          <w:rFonts w:ascii="Arial" w:hAnsi="Arial" w:cs="Arial"/>
          <w:color w:val="000000"/>
          <w:sz w:val="21"/>
          <w:szCs w:val="21"/>
          <w:bdr w:val="none" w:sz="0" w:space="0" w:color="auto"/>
          <w:lang w:eastAsia="en-GB"/>
        </w:rPr>
        <w:t>ing</w:t>
      </w:r>
      <w:r w:rsidRPr="00A81582">
        <w:rPr>
          <w:rFonts w:ascii="Arial" w:hAnsi="Arial" w:cs="Arial"/>
          <w:color w:val="000000"/>
          <w:sz w:val="21"/>
          <w:szCs w:val="21"/>
          <w:bdr w:val="none" w:sz="0" w:space="0" w:color="auto"/>
          <w:lang w:eastAsia="en-GB"/>
        </w:rPr>
        <w:t xml:space="preserve"> to challenges</w:t>
      </w:r>
      <w:r w:rsidR="001A2F01" w:rsidRPr="00A81582">
        <w:rPr>
          <w:rFonts w:ascii="Arial" w:hAnsi="Arial" w:cs="Arial"/>
          <w:color w:val="000000"/>
          <w:sz w:val="21"/>
          <w:szCs w:val="21"/>
          <w:bdr w:val="none" w:sz="0" w:space="0" w:color="auto"/>
          <w:lang w:eastAsia="en-GB"/>
        </w:rPr>
        <w:t>, th</w:t>
      </w:r>
      <w:r w:rsidRPr="00A81582">
        <w:rPr>
          <w:rFonts w:ascii="Arial" w:hAnsi="Arial" w:cs="Arial"/>
          <w:color w:val="000000"/>
          <w:sz w:val="21"/>
          <w:szCs w:val="21"/>
          <w:bdr w:val="none" w:sz="0" w:space="0" w:color="auto"/>
          <w:lang w:eastAsia="en-GB"/>
        </w:rPr>
        <w:t xml:space="preserve">e committee noted </w:t>
      </w:r>
      <w:r w:rsidR="00822115">
        <w:rPr>
          <w:rFonts w:ascii="Arial" w:hAnsi="Arial" w:cs="Arial"/>
          <w:color w:val="000000"/>
          <w:sz w:val="21"/>
          <w:szCs w:val="21"/>
          <w:bdr w:val="none" w:sz="0" w:space="0" w:color="auto"/>
          <w:lang w:eastAsia="en-GB"/>
        </w:rPr>
        <w:t xml:space="preserve">it is important </w:t>
      </w:r>
      <w:r w:rsidRPr="00A81582">
        <w:rPr>
          <w:rFonts w:ascii="Arial" w:hAnsi="Arial" w:cs="Arial"/>
          <w:color w:val="000000"/>
          <w:sz w:val="21"/>
          <w:szCs w:val="21"/>
          <w:bdr w:val="none" w:sz="0" w:space="0" w:color="auto"/>
          <w:lang w:eastAsia="en-GB"/>
        </w:rPr>
        <w:t xml:space="preserve">to ensure that this change of focus does not lead to permanent loss or damage to </w:t>
      </w:r>
      <w:r w:rsidR="001A2F01" w:rsidRPr="00A81582">
        <w:rPr>
          <w:rFonts w:ascii="Arial" w:hAnsi="Arial" w:cs="Arial"/>
          <w:color w:val="000000"/>
          <w:sz w:val="21"/>
          <w:szCs w:val="21"/>
          <w:bdr w:val="none" w:sz="0" w:space="0" w:color="auto"/>
          <w:lang w:eastAsia="en-GB"/>
        </w:rPr>
        <w:t>pre-</w:t>
      </w:r>
      <w:r w:rsidRPr="00A81582">
        <w:rPr>
          <w:rFonts w:ascii="Arial" w:hAnsi="Arial" w:cs="Arial"/>
          <w:color w:val="000000"/>
          <w:sz w:val="21"/>
          <w:szCs w:val="21"/>
          <w:bdr w:val="none" w:sz="0" w:space="0" w:color="auto"/>
          <w:lang w:eastAsia="en-GB"/>
        </w:rPr>
        <w:t>existing areas of clinical research</w:t>
      </w:r>
      <w:r w:rsidR="00822115">
        <w:rPr>
          <w:rFonts w:ascii="Arial" w:hAnsi="Arial" w:cs="Arial"/>
          <w:color w:val="000000"/>
          <w:sz w:val="21"/>
          <w:szCs w:val="21"/>
          <w:bdr w:val="none" w:sz="0" w:space="0" w:color="auto"/>
          <w:lang w:eastAsia="en-GB"/>
        </w:rPr>
        <w:t>.</w:t>
      </w:r>
      <w:r w:rsidRPr="00A81582">
        <w:rPr>
          <w:rFonts w:ascii="Arial" w:hAnsi="Arial" w:cs="Arial"/>
          <w:color w:val="000000"/>
          <w:sz w:val="21"/>
          <w:szCs w:val="21"/>
          <w:bdr w:val="none" w:sz="0" w:space="0" w:color="auto"/>
          <w:lang w:eastAsia="en-GB"/>
        </w:rPr>
        <w:t xml:space="preserve"> </w:t>
      </w:r>
    </w:p>
    <w:p w14:paraId="7E076E07" w14:textId="7E150C1C" w:rsidR="00021868" w:rsidRPr="00A81582" w:rsidRDefault="00021868" w:rsidP="005D481C">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p>
    <w:p w14:paraId="41150E0C" w14:textId="43A69044" w:rsidR="007C529E" w:rsidRPr="00A81582"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r w:rsidRPr="00A81582">
        <w:rPr>
          <w:rFonts w:ascii="Arial" w:hAnsi="Arial" w:cs="Arial"/>
          <w:color w:val="000000"/>
          <w:sz w:val="21"/>
          <w:szCs w:val="21"/>
          <w:bdr w:val="none" w:sz="0" w:space="0" w:color="auto"/>
          <w:lang w:eastAsia="en-GB"/>
        </w:rPr>
        <w:t>I trust that you find the above points useful in ongoing discussions and that due consideration is given to the issues raised</w:t>
      </w:r>
      <w:r w:rsidR="00EB3200" w:rsidRPr="00A81582">
        <w:rPr>
          <w:rFonts w:ascii="Arial" w:hAnsi="Arial" w:cs="Arial"/>
          <w:color w:val="000000"/>
          <w:sz w:val="21"/>
          <w:szCs w:val="21"/>
          <w:bdr w:val="none" w:sz="0" w:space="0" w:color="auto"/>
          <w:lang w:eastAsia="en-GB"/>
        </w:rPr>
        <w:t>, particular</w:t>
      </w:r>
      <w:r w:rsidR="00822115">
        <w:rPr>
          <w:rFonts w:ascii="Arial" w:hAnsi="Arial" w:cs="Arial"/>
          <w:color w:val="000000"/>
          <w:sz w:val="21"/>
          <w:szCs w:val="21"/>
          <w:bdr w:val="none" w:sz="0" w:space="0" w:color="auto"/>
          <w:lang w:eastAsia="en-GB"/>
        </w:rPr>
        <w:t>ly</w:t>
      </w:r>
      <w:r w:rsidR="009B3B38">
        <w:rPr>
          <w:rFonts w:ascii="Arial" w:hAnsi="Arial" w:cs="Arial"/>
          <w:color w:val="000000"/>
          <w:sz w:val="21"/>
          <w:szCs w:val="21"/>
          <w:bdr w:val="none" w:sz="0" w:space="0" w:color="auto"/>
          <w:lang w:eastAsia="en-GB"/>
        </w:rPr>
        <w:t xml:space="preserve"> to</w:t>
      </w:r>
      <w:r w:rsidR="00EB3200" w:rsidRPr="00A81582">
        <w:rPr>
          <w:rFonts w:ascii="Arial" w:hAnsi="Arial" w:cs="Arial"/>
          <w:color w:val="000000"/>
          <w:sz w:val="21"/>
          <w:szCs w:val="21"/>
          <w:bdr w:val="none" w:sz="0" w:space="0" w:color="auto"/>
          <w:lang w:eastAsia="en-GB"/>
        </w:rPr>
        <w:t xml:space="preserve"> the recommendation </w:t>
      </w:r>
      <w:r w:rsidR="009B3B38">
        <w:rPr>
          <w:rFonts w:ascii="Arial" w:hAnsi="Arial" w:cs="Arial"/>
          <w:color w:val="000000"/>
          <w:sz w:val="21"/>
          <w:szCs w:val="21"/>
          <w:bdr w:val="none" w:sz="0" w:space="0" w:color="auto"/>
          <w:lang w:eastAsia="en-GB"/>
        </w:rPr>
        <w:t>for government bodies to work collaboratively and holistically on</w:t>
      </w:r>
      <w:r w:rsidR="00EB3200" w:rsidRPr="00A81582">
        <w:rPr>
          <w:rFonts w:ascii="Arial" w:hAnsi="Arial" w:cs="Arial"/>
          <w:color w:val="000000"/>
          <w:sz w:val="21"/>
          <w:szCs w:val="21"/>
          <w:bdr w:val="none" w:sz="0" w:space="0" w:color="auto"/>
          <w:lang w:eastAsia="en-GB"/>
        </w:rPr>
        <w:t xml:space="preserve"> clinical placements to ensure capacity and</w:t>
      </w:r>
      <w:r w:rsidR="009B3B38">
        <w:rPr>
          <w:rFonts w:ascii="Arial" w:hAnsi="Arial" w:cs="Arial"/>
          <w:color w:val="000000"/>
          <w:sz w:val="21"/>
          <w:szCs w:val="21"/>
          <w:bdr w:val="none" w:sz="0" w:space="0" w:color="auto"/>
          <w:lang w:eastAsia="en-GB"/>
        </w:rPr>
        <w:t xml:space="preserve"> quality</w:t>
      </w:r>
      <w:r w:rsidR="00EB3200" w:rsidRPr="00A81582">
        <w:rPr>
          <w:rFonts w:ascii="Arial" w:hAnsi="Arial" w:cs="Arial"/>
          <w:color w:val="000000"/>
          <w:sz w:val="21"/>
          <w:szCs w:val="21"/>
          <w:bdr w:val="none" w:sz="0" w:space="0" w:color="auto"/>
          <w:lang w:eastAsia="en-GB"/>
        </w:rPr>
        <w:t xml:space="preserve"> is maintained during these challenging times</w:t>
      </w:r>
      <w:r w:rsidRPr="00A81582">
        <w:rPr>
          <w:rFonts w:ascii="Arial" w:hAnsi="Arial" w:cs="Arial"/>
          <w:color w:val="000000"/>
          <w:sz w:val="21"/>
          <w:szCs w:val="21"/>
          <w:bdr w:val="none" w:sz="0" w:space="0" w:color="auto"/>
          <w:lang w:eastAsia="en-GB"/>
        </w:rPr>
        <w:t>.</w:t>
      </w:r>
      <w:r w:rsidRPr="00A81582">
        <w:rPr>
          <w:rFonts w:ascii="Arial" w:hAnsi="Arial" w:cs="Arial"/>
          <w:sz w:val="21"/>
          <w:szCs w:val="21"/>
        </w:rPr>
        <w:t xml:space="preserve"> </w:t>
      </w:r>
      <w:r w:rsidRPr="00A81582">
        <w:rPr>
          <w:rFonts w:ascii="Arial" w:hAnsi="Arial" w:cs="Arial"/>
          <w:color w:val="000000"/>
          <w:sz w:val="21"/>
          <w:szCs w:val="21"/>
          <w:bdr w:val="none" w:sz="0" w:space="0" w:color="auto"/>
          <w:lang w:eastAsia="en-GB"/>
        </w:rPr>
        <w:t xml:space="preserve">The Committee would welcome a response to the points raised in this letter. </w:t>
      </w:r>
    </w:p>
    <w:p w14:paraId="5FC8B946" w14:textId="77777777" w:rsidR="007C529E" w:rsidRPr="00A81582"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p>
    <w:p w14:paraId="3278A73E" w14:textId="5E93ADE6" w:rsidR="007C529E" w:rsidRPr="00A81582"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w:color w:val="000000"/>
          <w:sz w:val="21"/>
          <w:szCs w:val="21"/>
          <w:bdr w:val="none" w:sz="0" w:space="0" w:color="auto"/>
          <w:lang w:eastAsia="en-GB"/>
        </w:rPr>
      </w:pPr>
      <w:r w:rsidRPr="00A81582">
        <w:rPr>
          <w:rFonts w:ascii="Arial" w:hAnsi="Arial" w:cs="Arial"/>
          <w:color w:val="000000"/>
          <w:sz w:val="21"/>
          <w:szCs w:val="21"/>
          <w:bdr w:val="none" w:sz="0" w:space="0" w:color="auto"/>
          <w:lang w:eastAsia="en-GB"/>
        </w:rPr>
        <w:t>We will share</w:t>
      </w:r>
      <w:r w:rsidR="00A81582">
        <w:rPr>
          <w:rFonts w:ascii="Arial" w:hAnsi="Arial" w:cs="Arial"/>
          <w:color w:val="000000"/>
          <w:sz w:val="21"/>
          <w:szCs w:val="21"/>
          <w:bdr w:val="none" w:sz="0" w:space="0" w:color="auto"/>
          <w:lang w:eastAsia="en-GB"/>
        </w:rPr>
        <w:t xml:space="preserve"> </w:t>
      </w:r>
      <w:r w:rsidRPr="00A81582">
        <w:rPr>
          <w:rFonts w:ascii="Arial" w:hAnsi="Arial" w:cs="Arial"/>
          <w:color w:val="000000"/>
          <w:sz w:val="21"/>
          <w:szCs w:val="21"/>
          <w:bdr w:val="none" w:sz="0" w:space="0" w:color="auto"/>
          <w:lang w:eastAsia="en-GB"/>
        </w:rPr>
        <w:t>any response to this letter with our members</w:t>
      </w:r>
      <w:r w:rsidR="00A81582">
        <w:rPr>
          <w:rFonts w:ascii="Arial" w:hAnsi="Arial" w:cs="Arial"/>
          <w:color w:val="000000"/>
          <w:sz w:val="21"/>
          <w:szCs w:val="21"/>
          <w:bdr w:val="none" w:sz="0" w:space="0" w:color="auto"/>
          <w:lang w:eastAsia="en-GB"/>
        </w:rPr>
        <w:t xml:space="preserve">. </w:t>
      </w:r>
      <w:r w:rsidRPr="00A81582">
        <w:rPr>
          <w:rFonts w:ascii="Arial" w:hAnsi="Arial" w:cs="Arial"/>
          <w:color w:val="000000"/>
          <w:sz w:val="21"/>
          <w:szCs w:val="21"/>
          <w:bdr w:val="none" w:sz="0" w:space="0" w:color="auto"/>
          <w:lang w:eastAsia="en-GB"/>
        </w:rPr>
        <w:t xml:space="preserve">In the meantime, if it would be helpful to discuss any of the issues raised in this letter </w:t>
      </w:r>
      <w:r w:rsidR="00822115">
        <w:rPr>
          <w:rFonts w:ascii="Arial" w:hAnsi="Arial" w:cs="Arial"/>
          <w:color w:val="000000"/>
          <w:sz w:val="21"/>
          <w:szCs w:val="21"/>
          <w:bdr w:val="none" w:sz="0" w:space="0" w:color="auto"/>
          <w:lang w:eastAsia="en-GB"/>
        </w:rPr>
        <w:t xml:space="preserve">in more detail </w:t>
      </w:r>
      <w:r w:rsidRPr="00A81582">
        <w:rPr>
          <w:rFonts w:ascii="Arial" w:hAnsi="Arial" w:cs="Arial"/>
          <w:color w:val="000000"/>
          <w:sz w:val="21"/>
          <w:szCs w:val="21"/>
          <w:bdr w:val="none" w:sz="0" w:space="0" w:color="auto"/>
          <w:lang w:eastAsia="en-GB"/>
        </w:rPr>
        <w:t>please do let me know.</w:t>
      </w:r>
    </w:p>
    <w:p w14:paraId="59B4D62E" w14:textId="77777777" w:rsidR="007C529E" w:rsidRPr="00A81582"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098988B1" w14:textId="77777777" w:rsidR="007C529E" w:rsidRPr="00A81582"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A81582">
        <w:rPr>
          <w:rFonts w:ascii="Arial" w:hAnsi="Arial" w:cs="Arial"/>
          <w:color w:val="000000"/>
          <w:sz w:val="21"/>
          <w:szCs w:val="21"/>
          <w:bdr w:val="none" w:sz="0" w:space="0" w:color="auto"/>
          <w:lang w:eastAsia="en-GB"/>
        </w:rPr>
        <w:t>Yours sincerely</w:t>
      </w:r>
    </w:p>
    <w:p w14:paraId="7C4DA9F1" w14:textId="77777777" w:rsidR="007C529E" w:rsidRPr="00A81582"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sz w:val="21"/>
          <w:szCs w:val="21"/>
          <w:bdr w:val="none" w:sz="0" w:space="0" w:color="auto"/>
          <w:lang w:eastAsia="en-GB"/>
        </w:rPr>
      </w:pPr>
      <w:r w:rsidRPr="00A81582">
        <w:rPr>
          <w:rFonts w:ascii="Arial" w:eastAsia="Arial" w:hAnsi="Arial" w:cs="Arial"/>
          <w:noProof/>
          <w:color w:val="000000"/>
          <w:sz w:val="21"/>
          <w:szCs w:val="21"/>
          <w:bdr w:val="none" w:sz="0" w:space="0" w:color="auto"/>
          <w:lang w:val="en-GB" w:eastAsia="en-GB"/>
        </w:rPr>
        <w:drawing>
          <wp:inline distT="0" distB="0" distL="0" distR="0" wp14:anchorId="396D1E1A" wp14:editId="2A28988C">
            <wp:extent cx="2655570" cy="817245"/>
            <wp:effectExtent l="0" t="0" r="0" b="1905"/>
            <wp:docPr id="5" name="officeArt object" descr="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mage1.png"/>
                    <pic:cNvPicPr>
                      <a:picLocks noChangeAspect="1" noChangeArrowheads="1"/>
                    </pic:cNvPicPr>
                  </pic:nvPicPr>
                  <pic:blipFill>
                    <a:blip r:embed="rId12" cstate="print">
                      <a:extLst>
                        <a:ext uri="{28A0092B-C50C-407E-A947-70E740481C1C}">
                          <a14:useLocalDpi xmlns:a14="http://schemas.microsoft.com/office/drawing/2010/main" val="0"/>
                        </a:ext>
                      </a:extLst>
                    </a:blip>
                    <a:srcRect t="6863" b="8823"/>
                    <a:stretch>
                      <a:fillRect/>
                    </a:stretch>
                  </pic:blipFill>
                  <pic:spPr bwMode="auto">
                    <a:xfrm>
                      <a:off x="0" y="0"/>
                      <a:ext cx="2655570" cy="817245"/>
                    </a:xfrm>
                    <a:prstGeom prst="rect">
                      <a:avLst/>
                    </a:prstGeom>
                    <a:noFill/>
                    <a:ln>
                      <a:noFill/>
                    </a:ln>
                  </pic:spPr>
                </pic:pic>
              </a:graphicData>
            </a:graphic>
          </wp:inline>
        </w:drawing>
      </w:r>
    </w:p>
    <w:p w14:paraId="4A7D72DE" w14:textId="77777777" w:rsidR="007C529E" w:rsidRPr="00A81582"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A81582">
        <w:rPr>
          <w:rFonts w:ascii="Arial" w:hAnsi="Arial" w:cs="Arial"/>
          <w:color w:val="000000"/>
          <w:sz w:val="21"/>
          <w:szCs w:val="21"/>
          <w:bdr w:val="none" w:sz="0" w:space="0" w:color="auto"/>
          <w:lang w:eastAsia="en-GB"/>
        </w:rPr>
        <w:t>Professor Dame Jessica Corner</w:t>
      </w:r>
    </w:p>
    <w:p w14:paraId="49AC9347" w14:textId="77777777" w:rsidR="007C529E" w:rsidRPr="00A81582"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A81582">
        <w:rPr>
          <w:rFonts w:ascii="Arial" w:hAnsi="Arial" w:cs="Arial"/>
          <w:color w:val="000000"/>
          <w:sz w:val="21"/>
          <w:szCs w:val="21"/>
          <w:bdr w:val="none" w:sz="0" w:space="0" w:color="auto"/>
          <w:lang w:eastAsia="en-GB"/>
        </w:rPr>
        <w:t>Chair of UKHEAC</w:t>
      </w:r>
    </w:p>
    <w:p w14:paraId="7C9AE275" w14:textId="77777777" w:rsidR="007C529E" w:rsidRPr="00A81582"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1688FEA9" w14:textId="61958742" w:rsidR="007A0421" w:rsidRPr="00C474A3" w:rsidRDefault="007C529E" w:rsidP="007A0421">
      <w:pPr>
        <w:pBdr>
          <w:top w:val="none" w:sz="0" w:space="0" w:color="auto"/>
          <w:left w:val="none" w:sz="0" w:space="0" w:color="auto"/>
          <w:bottom w:val="none" w:sz="0" w:space="0" w:color="auto"/>
          <w:right w:val="none" w:sz="0" w:space="0" w:color="auto"/>
          <w:between w:val="none" w:sz="0" w:space="0" w:color="auto"/>
          <w:bar w:val="none" w:sz="0" w:color="auto"/>
        </w:pBdr>
        <w:spacing w:line="280" w:lineRule="atLeast"/>
        <w:ind w:left="720" w:hanging="720"/>
        <w:rPr>
          <w:rFonts w:ascii="Arial" w:eastAsia="Arial" w:hAnsi="Arial" w:cs="Arial"/>
          <w:i/>
          <w:iCs/>
          <w:color w:val="000000"/>
          <w:sz w:val="21"/>
          <w:szCs w:val="21"/>
          <w:bdr w:val="none" w:sz="0" w:space="0" w:color="auto"/>
          <w:lang w:eastAsia="en-GB"/>
        </w:rPr>
      </w:pPr>
      <w:r w:rsidRPr="00C474A3">
        <w:rPr>
          <w:rFonts w:ascii="Arial" w:hAnsi="Arial" w:cs="Arial"/>
          <w:i/>
          <w:iCs/>
          <w:color w:val="000000"/>
          <w:sz w:val="21"/>
          <w:szCs w:val="21"/>
          <w:bdr w:val="none" w:sz="0" w:space="0" w:color="auto"/>
          <w:lang w:eastAsia="en-GB"/>
        </w:rPr>
        <w:t>cc</w:t>
      </w:r>
      <w:r w:rsidRPr="00C474A3">
        <w:rPr>
          <w:rFonts w:ascii="Arial" w:hAnsi="Arial" w:cs="Arial"/>
          <w:i/>
          <w:iCs/>
          <w:color w:val="000000"/>
          <w:sz w:val="21"/>
          <w:szCs w:val="21"/>
          <w:bdr w:val="none" w:sz="0" w:space="0" w:color="auto"/>
          <w:lang w:eastAsia="en-GB"/>
        </w:rPr>
        <w:tab/>
      </w:r>
      <w:r w:rsidR="007A0421" w:rsidRPr="007A0421">
        <w:rPr>
          <w:rFonts w:ascii="Arial" w:hAnsi="Arial" w:cs="Arial"/>
          <w:i/>
          <w:iCs/>
          <w:color w:val="000000"/>
          <w:sz w:val="21"/>
          <w:szCs w:val="21"/>
          <w:bdr w:val="none" w:sz="0" w:space="0" w:color="auto"/>
          <w:lang w:eastAsia="en-GB"/>
        </w:rPr>
        <w:t>Sheena Burke, Higher Education Finance Branch, Department for the Economy</w:t>
      </w:r>
    </w:p>
    <w:p w14:paraId="60BA18FB" w14:textId="6084F8F2" w:rsidR="00402856" w:rsidRPr="00C474A3" w:rsidRDefault="00402856" w:rsidP="004D351E">
      <w:pPr>
        <w:pBdr>
          <w:top w:val="none" w:sz="0" w:space="0" w:color="auto"/>
          <w:left w:val="none" w:sz="0" w:space="0" w:color="auto"/>
          <w:bottom w:val="none" w:sz="0" w:space="0" w:color="auto"/>
          <w:right w:val="none" w:sz="0" w:space="0" w:color="auto"/>
          <w:between w:val="none" w:sz="0" w:space="0" w:color="auto"/>
          <w:bar w:val="none" w:sz="0" w:color="auto"/>
        </w:pBdr>
        <w:spacing w:line="280" w:lineRule="atLeast"/>
        <w:ind w:left="720" w:hanging="720"/>
        <w:rPr>
          <w:rFonts w:ascii="Arial" w:eastAsia="Arial" w:hAnsi="Arial" w:cs="Arial"/>
          <w:i/>
          <w:iCs/>
          <w:color w:val="000000"/>
          <w:sz w:val="21"/>
          <w:szCs w:val="21"/>
          <w:bdr w:val="none" w:sz="0" w:space="0" w:color="auto"/>
          <w:lang w:eastAsia="en-GB"/>
        </w:rPr>
      </w:pPr>
    </w:p>
    <w:p w14:paraId="7A9822E0" w14:textId="397EDEEA" w:rsidR="00635AA5" w:rsidRPr="00C474A3" w:rsidRDefault="00635AA5" w:rsidP="00635AA5">
      <w:pPr>
        <w:pBdr>
          <w:top w:val="none" w:sz="0" w:space="0" w:color="auto"/>
          <w:left w:val="none" w:sz="0" w:space="0" w:color="auto"/>
          <w:bottom w:val="none" w:sz="0" w:space="0" w:color="auto"/>
          <w:right w:val="none" w:sz="0" w:space="0" w:color="auto"/>
          <w:between w:val="none" w:sz="0" w:space="0" w:color="auto"/>
          <w:bar w:val="none" w:sz="0" w:color="auto"/>
        </w:pBdr>
        <w:spacing w:line="280" w:lineRule="atLeast"/>
        <w:rPr>
          <w:rFonts w:ascii="Arial" w:eastAsia="Arial" w:hAnsi="Arial" w:cs="Arial"/>
          <w:i/>
          <w:iCs/>
          <w:color w:val="000000"/>
          <w:sz w:val="21"/>
          <w:szCs w:val="21"/>
          <w:bdr w:val="none" w:sz="0" w:space="0" w:color="auto"/>
          <w:lang w:eastAsia="en-GB"/>
        </w:rPr>
      </w:pPr>
    </w:p>
    <w:p w14:paraId="7AC7FE57" w14:textId="3499CAB4" w:rsidR="00635AA5" w:rsidRPr="00C474A3" w:rsidRDefault="00635AA5" w:rsidP="00635AA5">
      <w:pPr>
        <w:pBdr>
          <w:top w:val="none" w:sz="0" w:space="0" w:color="auto"/>
          <w:left w:val="none" w:sz="0" w:space="0" w:color="auto"/>
          <w:bottom w:val="none" w:sz="0" w:space="0" w:color="auto"/>
          <w:right w:val="none" w:sz="0" w:space="0" w:color="auto"/>
          <w:between w:val="none" w:sz="0" w:space="0" w:color="auto"/>
          <w:bar w:val="none" w:sz="0" w:color="auto"/>
        </w:pBdr>
        <w:spacing w:line="280" w:lineRule="atLeast"/>
        <w:rPr>
          <w:rFonts w:ascii="Arial" w:eastAsia="Arial" w:hAnsi="Arial" w:cs="Arial"/>
          <w:i/>
          <w:iCs/>
          <w:color w:val="000000"/>
          <w:sz w:val="21"/>
          <w:szCs w:val="21"/>
          <w:bdr w:val="none" w:sz="0" w:space="0" w:color="auto"/>
          <w:lang w:eastAsia="en-GB"/>
        </w:rPr>
      </w:pPr>
      <w:r w:rsidRPr="00C474A3">
        <w:rPr>
          <w:rFonts w:ascii="Arial" w:eastAsia="Arial" w:hAnsi="Arial" w:cs="Arial"/>
          <w:i/>
          <w:iCs/>
          <w:color w:val="000000"/>
          <w:sz w:val="21"/>
          <w:szCs w:val="21"/>
          <w:bdr w:val="none" w:sz="0" w:space="0" w:color="auto"/>
          <w:lang w:eastAsia="en-GB"/>
        </w:rPr>
        <w:t>A similar letter will</w:t>
      </w:r>
      <w:r w:rsidR="00C474A3" w:rsidRPr="00C474A3">
        <w:rPr>
          <w:rFonts w:ascii="Arial" w:eastAsia="Arial" w:hAnsi="Arial" w:cs="Arial"/>
          <w:i/>
          <w:iCs/>
          <w:color w:val="000000"/>
          <w:sz w:val="21"/>
          <w:szCs w:val="21"/>
          <w:bdr w:val="none" w:sz="0" w:space="0" w:color="auto"/>
          <w:lang w:eastAsia="en-GB"/>
        </w:rPr>
        <w:t xml:space="preserve"> </w:t>
      </w:r>
      <w:r w:rsidRPr="00C474A3">
        <w:rPr>
          <w:rFonts w:ascii="Arial" w:eastAsia="Arial" w:hAnsi="Arial" w:cs="Arial"/>
          <w:i/>
          <w:iCs/>
          <w:color w:val="000000"/>
          <w:sz w:val="21"/>
          <w:szCs w:val="21"/>
          <w:bdr w:val="none" w:sz="0" w:space="0" w:color="auto"/>
          <w:lang w:eastAsia="en-GB"/>
        </w:rPr>
        <w:t>be sent to colleagues in</w:t>
      </w:r>
      <w:r w:rsidR="00C474A3">
        <w:rPr>
          <w:rFonts w:ascii="Arial" w:eastAsia="Arial" w:hAnsi="Arial" w:cs="Arial"/>
          <w:i/>
          <w:iCs/>
          <w:color w:val="000000"/>
          <w:sz w:val="21"/>
          <w:szCs w:val="21"/>
          <w:bdr w:val="none" w:sz="0" w:space="0" w:color="auto"/>
          <w:lang w:eastAsia="en-GB"/>
        </w:rPr>
        <w:t xml:space="preserve"> health departments</w:t>
      </w:r>
      <w:r w:rsidR="0035524B">
        <w:rPr>
          <w:rFonts w:ascii="Arial" w:eastAsia="Arial" w:hAnsi="Arial" w:cs="Arial"/>
          <w:i/>
          <w:iCs/>
          <w:color w:val="000000"/>
          <w:sz w:val="21"/>
          <w:szCs w:val="21"/>
          <w:bdr w:val="none" w:sz="0" w:space="0" w:color="auto"/>
          <w:lang w:eastAsia="en-GB"/>
        </w:rPr>
        <w:t xml:space="preserve"> for the</w:t>
      </w:r>
      <w:r w:rsidRPr="00C474A3">
        <w:rPr>
          <w:rFonts w:ascii="Arial" w:eastAsia="Arial" w:hAnsi="Arial" w:cs="Arial"/>
          <w:i/>
          <w:iCs/>
          <w:color w:val="000000"/>
          <w:sz w:val="21"/>
          <w:szCs w:val="21"/>
          <w:bdr w:val="none" w:sz="0" w:space="0" w:color="auto"/>
          <w:lang w:eastAsia="en-GB"/>
        </w:rPr>
        <w:t xml:space="preserve"> other UK Nations:</w:t>
      </w:r>
    </w:p>
    <w:p w14:paraId="533A9471" w14:textId="6D5B5A63" w:rsidR="00635AA5" w:rsidRPr="00C474A3" w:rsidRDefault="00635AA5" w:rsidP="003B4B90">
      <w:pPr>
        <w:pBdr>
          <w:top w:val="none" w:sz="0" w:space="0" w:color="auto"/>
          <w:left w:val="none" w:sz="0" w:space="0" w:color="auto"/>
          <w:bottom w:val="none" w:sz="0" w:space="0" w:color="auto"/>
          <w:right w:val="none" w:sz="0" w:space="0" w:color="auto"/>
          <w:between w:val="none" w:sz="0" w:space="0" w:color="auto"/>
          <w:bar w:val="none" w:sz="0" w:color="auto"/>
        </w:pBdr>
        <w:spacing w:line="280" w:lineRule="atLeast"/>
        <w:rPr>
          <w:rFonts w:ascii="Arial" w:eastAsia="Arial" w:hAnsi="Arial" w:cs="Arial"/>
          <w:i/>
          <w:iCs/>
          <w:color w:val="000000"/>
          <w:sz w:val="21"/>
          <w:szCs w:val="21"/>
          <w:bdr w:val="none" w:sz="0" w:space="0" w:color="auto"/>
          <w:lang w:eastAsia="en-GB"/>
        </w:rPr>
      </w:pPr>
      <w:r w:rsidRPr="00C474A3">
        <w:rPr>
          <w:rFonts w:ascii="Arial" w:eastAsia="Arial" w:hAnsi="Arial" w:cs="Arial"/>
          <w:i/>
          <w:iCs/>
          <w:color w:val="000000"/>
          <w:sz w:val="21"/>
          <w:szCs w:val="21"/>
          <w:bdr w:val="none" w:sz="0" w:space="0" w:color="auto"/>
          <w:lang w:eastAsia="en-GB"/>
        </w:rPr>
        <w:tab/>
      </w:r>
      <w:r w:rsidR="003B4B90" w:rsidRPr="003B4B90">
        <w:rPr>
          <w:rFonts w:ascii="Arial" w:eastAsia="Arial" w:hAnsi="Arial" w:cs="Arial"/>
          <w:i/>
          <w:iCs/>
          <w:color w:val="000000"/>
          <w:sz w:val="21"/>
          <w:szCs w:val="21"/>
          <w:bdr w:val="none" w:sz="0" w:space="0" w:color="auto"/>
          <w:lang w:eastAsia="en-GB"/>
        </w:rPr>
        <w:t>Lee McDonough</w:t>
      </w:r>
      <w:r w:rsidR="003B4B90">
        <w:rPr>
          <w:rFonts w:ascii="Arial" w:eastAsia="Arial" w:hAnsi="Arial" w:cs="Arial"/>
          <w:i/>
          <w:iCs/>
          <w:color w:val="000000"/>
          <w:sz w:val="21"/>
          <w:szCs w:val="21"/>
          <w:bdr w:val="none" w:sz="0" w:space="0" w:color="auto"/>
          <w:lang w:eastAsia="en-GB"/>
        </w:rPr>
        <w:t xml:space="preserve">, </w:t>
      </w:r>
      <w:r w:rsidR="003B4B90" w:rsidRPr="003B4B90">
        <w:rPr>
          <w:rFonts w:ascii="Arial" w:eastAsia="Arial" w:hAnsi="Arial" w:cs="Arial"/>
          <w:i/>
          <w:iCs/>
          <w:color w:val="000000"/>
          <w:sz w:val="21"/>
          <w:szCs w:val="21"/>
          <w:bdr w:val="none" w:sz="0" w:space="0" w:color="auto"/>
          <w:lang w:eastAsia="en-GB"/>
        </w:rPr>
        <w:t>Director General, Acute Care and Workforce</w:t>
      </w:r>
      <w:r w:rsidR="003B4B90">
        <w:rPr>
          <w:rFonts w:ascii="Arial" w:eastAsia="Arial" w:hAnsi="Arial" w:cs="Arial"/>
          <w:i/>
          <w:iCs/>
          <w:color w:val="000000"/>
          <w:sz w:val="21"/>
          <w:szCs w:val="21"/>
          <w:bdr w:val="none" w:sz="0" w:space="0" w:color="auto"/>
          <w:lang w:eastAsia="en-GB"/>
        </w:rPr>
        <w:t>, England</w:t>
      </w:r>
    </w:p>
    <w:p w14:paraId="6C8672F3" w14:textId="48446413" w:rsidR="00C474A3" w:rsidRPr="00C474A3" w:rsidRDefault="00C474A3" w:rsidP="004D351E">
      <w:pPr>
        <w:pBdr>
          <w:top w:val="none" w:sz="0" w:space="0" w:color="auto"/>
          <w:left w:val="none" w:sz="0" w:space="0" w:color="auto"/>
          <w:bottom w:val="none" w:sz="0" w:space="0" w:color="auto"/>
          <w:right w:val="none" w:sz="0" w:space="0" w:color="auto"/>
          <w:between w:val="none" w:sz="0" w:space="0" w:color="auto"/>
          <w:bar w:val="none" w:sz="0" w:color="auto"/>
        </w:pBdr>
        <w:spacing w:line="280" w:lineRule="atLeast"/>
        <w:rPr>
          <w:rFonts w:ascii="Arial" w:eastAsia="Arial" w:hAnsi="Arial" w:cs="Arial"/>
          <w:i/>
          <w:iCs/>
          <w:color w:val="000000"/>
          <w:sz w:val="21"/>
          <w:szCs w:val="21"/>
          <w:bdr w:val="none" w:sz="0" w:space="0" w:color="auto"/>
          <w:lang w:eastAsia="en-GB"/>
        </w:rPr>
      </w:pPr>
      <w:r w:rsidRPr="00C474A3">
        <w:rPr>
          <w:rFonts w:ascii="Arial" w:eastAsia="Arial" w:hAnsi="Arial" w:cs="Arial"/>
          <w:i/>
          <w:iCs/>
          <w:color w:val="000000"/>
          <w:sz w:val="21"/>
          <w:szCs w:val="21"/>
          <w:bdr w:val="none" w:sz="0" w:space="0" w:color="auto"/>
          <w:lang w:eastAsia="en-GB"/>
        </w:rPr>
        <w:tab/>
      </w:r>
      <w:r w:rsidR="004D351E" w:rsidRPr="004D351E">
        <w:rPr>
          <w:rFonts w:ascii="Arial" w:eastAsia="Arial" w:hAnsi="Arial" w:cs="Arial"/>
          <w:i/>
          <w:iCs/>
          <w:color w:val="000000"/>
          <w:sz w:val="21"/>
          <w:szCs w:val="21"/>
          <w:bdr w:val="none" w:sz="0" w:space="0" w:color="auto"/>
          <w:lang w:eastAsia="en-GB"/>
        </w:rPr>
        <w:t>Gillian Russell</w:t>
      </w:r>
      <w:r w:rsidR="004D351E">
        <w:rPr>
          <w:rFonts w:ascii="Arial" w:eastAsia="Arial" w:hAnsi="Arial" w:cs="Arial"/>
          <w:i/>
          <w:iCs/>
          <w:color w:val="000000"/>
          <w:sz w:val="21"/>
          <w:szCs w:val="21"/>
          <w:bdr w:val="none" w:sz="0" w:space="0" w:color="auto"/>
          <w:lang w:eastAsia="en-GB"/>
        </w:rPr>
        <w:t xml:space="preserve">, </w:t>
      </w:r>
      <w:r w:rsidR="004D351E" w:rsidRPr="004D351E">
        <w:rPr>
          <w:rFonts w:ascii="Arial" w:eastAsia="Arial" w:hAnsi="Arial" w:cs="Arial"/>
          <w:i/>
          <w:iCs/>
          <w:color w:val="000000"/>
          <w:sz w:val="21"/>
          <w:szCs w:val="21"/>
          <w:bdr w:val="none" w:sz="0" w:space="0" w:color="auto"/>
          <w:lang w:eastAsia="en-GB"/>
        </w:rPr>
        <w:t>Director, Health Workforce and Strategic Change</w:t>
      </w:r>
      <w:r w:rsidR="004D351E">
        <w:rPr>
          <w:rFonts w:ascii="Arial" w:eastAsia="Arial" w:hAnsi="Arial" w:cs="Arial"/>
          <w:i/>
          <w:iCs/>
          <w:color w:val="000000"/>
          <w:sz w:val="21"/>
          <w:szCs w:val="21"/>
          <w:bdr w:val="none" w:sz="0" w:space="0" w:color="auto"/>
          <w:lang w:eastAsia="en-GB"/>
        </w:rPr>
        <w:t>, Scotland</w:t>
      </w:r>
    </w:p>
    <w:p w14:paraId="374382C5" w14:textId="7736E6D2" w:rsidR="007A0421" w:rsidRDefault="00C474A3" w:rsidP="00C474A3">
      <w:pPr>
        <w:pBdr>
          <w:top w:val="none" w:sz="0" w:space="0" w:color="auto"/>
          <w:left w:val="none" w:sz="0" w:space="0" w:color="auto"/>
          <w:bottom w:val="none" w:sz="0" w:space="0" w:color="auto"/>
          <w:right w:val="none" w:sz="0" w:space="0" w:color="auto"/>
          <w:between w:val="none" w:sz="0" w:space="0" w:color="auto"/>
          <w:bar w:val="none" w:sz="0" w:color="auto"/>
        </w:pBdr>
        <w:spacing w:line="280" w:lineRule="atLeast"/>
        <w:rPr>
          <w:rFonts w:ascii="Arial" w:eastAsia="Arial" w:hAnsi="Arial" w:cs="Arial"/>
          <w:i/>
          <w:iCs/>
          <w:color w:val="000000"/>
          <w:sz w:val="21"/>
          <w:szCs w:val="21"/>
          <w:bdr w:val="none" w:sz="0" w:space="0" w:color="auto"/>
          <w:lang w:eastAsia="en-GB"/>
        </w:rPr>
      </w:pPr>
      <w:r w:rsidRPr="00C474A3">
        <w:rPr>
          <w:rFonts w:ascii="Arial" w:eastAsia="Arial" w:hAnsi="Arial" w:cs="Arial"/>
          <w:i/>
          <w:iCs/>
          <w:color w:val="000000"/>
          <w:sz w:val="21"/>
          <w:szCs w:val="21"/>
          <w:bdr w:val="none" w:sz="0" w:space="0" w:color="auto"/>
          <w:lang w:eastAsia="en-GB"/>
        </w:rPr>
        <w:tab/>
      </w:r>
      <w:r w:rsidR="007A0421">
        <w:rPr>
          <w:rFonts w:ascii="Arial" w:eastAsia="Arial" w:hAnsi="Arial" w:cs="Arial"/>
          <w:i/>
          <w:iCs/>
          <w:color w:val="000000"/>
          <w:sz w:val="21"/>
          <w:szCs w:val="21"/>
          <w:bdr w:val="none" w:sz="0" w:space="0" w:color="auto"/>
          <w:lang w:eastAsia="en-GB"/>
        </w:rPr>
        <w:t>A</w:t>
      </w:r>
      <w:r w:rsidR="007A0421" w:rsidRPr="007A0421">
        <w:rPr>
          <w:rFonts w:ascii="Arial" w:eastAsia="Arial" w:hAnsi="Arial" w:cs="Arial"/>
          <w:i/>
          <w:iCs/>
          <w:color w:val="000000"/>
          <w:sz w:val="21"/>
          <w:szCs w:val="21"/>
          <w:bdr w:val="none" w:sz="0" w:space="0" w:color="auto"/>
          <w:lang w:eastAsia="en-GB"/>
        </w:rPr>
        <w:t>ndrew Goodall, Director General for Health and Social Services</w:t>
      </w:r>
      <w:r w:rsidR="007A0421">
        <w:rPr>
          <w:rFonts w:ascii="Arial" w:eastAsia="Arial" w:hAnsi="Arial" w:cs="Arial"/>
          <w:i/>
          <w:iCs/>
          <w:color w:val="000000"/>
          <w:sz w:val="21"/>
          <w:szCs w:val="21"/>
          <w:bdr w:val="none" w:sz="0" w:space="0" w:color="auto"/>
          <w:lang w:eastAsia="en-GB"/>
        </w:rPr>
        <w:t>, Wales</w:t>
      </w:r>
    </w:p>
    <w:sectPr w:rsidR="007A0421" w:rsidSect="00DA33C2">
      <w:footerReference w:type="default" r:id="rId13"/>
      <w:pgSz w:w="11900" w:h="16840"/>
      <w:pgMar w:top="1135" w:right="1701" w:bottom="1276"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0C8395" w14:textId="77777777" w:rsidR="001E0424" w:rsidRDefault="001E0424">
      <w:r>
        <w:separator/>
      </w:r>
    </w:p>
  </w:endnote>
  <w:endnote w:type="continuationSeparator" w:id="0">
    <w:p w14:paraId="2AE8FBFB" w14:textId="77777777" w:rsidR="001E0424" w:rsidRDefault="001E0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B757F" w14:textId="0A9BAA87" w:rsidR="00410B0D" w:rsidRPr="006843A8" w:rsidRDefault="00410B0D" w:rsidP="006843A8">
    <w:pPr>
      <w:pStyle w:val="HeaderFooter"/>
      <w:jc w:val="center"/>
      <w:rPr>
        <w:rFonts w:ascii="Trebuchet MS" w:hAnsi="Trebuchet MS"/>
        <w:sz w:val="20"/>
        <w:szCs w:val="20"/>
      </w:rPr>
    </w:pPr>
    <w:r w:rsidRPr="006843A8">
      <w:rPr>
        <w:rFonts w:ascii="Trebuchet MS" w:hAnsi="Trebuchet MS"/>
        <w:sz w:val="20"/>
        <w:szCs w:val="20"/>
      </w:rPr>
      <w:t xml:space="preserve">Chair – Professor Dame Jessica Corner </w:t>
    </w:r>
    <w:r w:rsidRPr="006843A8">
      <w:rPr>
        <w:rFonts w:ascii="Trebuchet MS" w:hAnsi="Trebuchet MS" w:cs="Helvetica"/>
        <w:color w:val="00B050"/>
        <w:sz w:val="20"/>
        <w:szCs w:val="20"/>
      </w:rPr>
      <w:t>●</w:t>
    </w:r>
    <w:r>
      <w:rPr>
        <w:rFonts w:ascii="Trebuchet MS" w:hAnsi="Trebuchet MS"/>
        <w:sz w:val="20"/>
        <w:szCs w:val="20"/>
      </w:rPr>
      <w:t xml:space="preserve"> Secretary – </w:t>
    </w:r>
    <w:r w:rsidR="00912458">
      <w:rPr>
        <w:rFonts w:ascii="Trebuchet MS" w:hAnsi="Trebuchet MS"/>
        <w:sz w:val="20"/>
        <w:szCs w:val="20"/>
      </w:rPr>
      <w:t>Graeme Rosenberg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FAEFFC" w14:textId="77777777" w:rsidR="001E0424" w:rsidRDefault="001E0424">
      <w:r>
        <w:separator/>
      </w:r>
    </w:p>
  </w:footnote>
  <w:footnote w:type="continuationSeparator" w:id="0">
    <w:p w14:paraId="3B0AA9CE" w14:textId="77777777" w:rsidR="001E0424" w:rsidRDefault="001E04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862046"/>
    <w:multiLevelType w:val="multilevel"/>
    <w:tmpl w:val="1632BA00"/>
    <w:name w:val="HEFCE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1" w15:restartNumberingAfterBreak="0">
    <w:nsid w:val="19F90F7E"/>
    <w:multiLevelType w:val="hybridMultilevel"/>
    <w:tmpl w:val="26B0B82C"/>
    <w:lvl w:ilvl="0" w:tplc="51C8DFC2">
      <w:start w:val="1"/>
      <w:numFmt w:val="bullet"/>
      <w:lvlText w:val="•"/>
      <w:lvlJc w:val="left"/>
      <w:pPr>
        <w:tabs>
          <w:tab w:val="num" w:pos="720"/>
        </w:tabs>
        <w:ind w:left="720" w:hanging="360"/>
      </w:pPr>
      <w:rPr>
        <w:rFonts w:ascii="Arial" w:hAnsi="Arial"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BFAB468">
      <w:start w:val="1"/>
      <w:numFmt w:val="bullet"/>
      <w:lvlText w:val="•"/>
      <w:lvlJc w:val="left"/>
      <w:pPr>
        <w:tabs>
          <w:tab w:val="num" w:pos="2160"/>
        </w:tabs>
        <w:ind w:left="2160" w:hanging="360"/>
      </w:pPr>
      <w:rPr>
        <w:rFonts w:ascii="Arial" w:hAnsi="Arial" w:cs="Times New Roman" w:hint="default"/>
      </w:rPr>
    </w:lvl>
    <w:lvl w:ilvl="3" w:tplc="AFFCDD36">
      <w:start w:val="1"/>
      <w:numFmt w:val="bullet"/>
      <w:lvlText w:val="•"/>
      <w:lvlJc w:val="left"/>
      <w:pPr>
        <w:tabs>
          <w:tab w:val="num" w:pos="2880"/>
        </w:tabs>
        <w:ind w:left="2880" w:hanging="360"/>
      </w:pPr>
      <w:rPr>
        <w:rFonts w:ascii="Arial" w:hAnsi="Arial" w:cs="Times New Roman" w:hint="default"/>
      </w:rPr>
    </w:lvl>
    <w:lvl w:ilvl="4" w:tplc="E5C0BC66">
      <w:start w:val="1"/>
      <w:numFmt w:val="bullet"/>
      <w:lvlText w:val="•"/>
      <w:lvlJc w:val="left"/>
      <w:pPr>
        <w:tabs>
          <w:tab w:val="num" w:pos="3600"/>
        </w:tabs>
        <w:ind w:left="3600" w:hanging="360"/>
      </w:pPr>
      <w:rPr>
        <w:rFonts w:ascii="Arial" w:hAnsi="Arial" w:cs="Times New Roman" w:hint="default"/>
      </w:rPr>
    </w:lvl>
    <w:lvl w:ilvl="5" w:tplc="3200A232">
      <w:start w:val="1"/>
      <w:numFmt w:val="bullet"/>
      <w:lvlText w:val="•"/>
      <w:lvlJc w:val="left"/>
      <w:pPr>
        <w:tabs>
          <w:tab w:val="num" w:pos="4320"/>
        </w:tabs>
        <w:ind w:left="4320" w:hanging="360"/>
      </w:pPr>
      <w:rPr>
        <w:rFonts w:ascii="Arial" w:hAnsi="Arial" w:cs="Times New Roman" w:hint="default"/>
      </w:rPr>
    </w:lvl>
    <w:lvl w:ilvl="6" w:tplc="0AD29E4A">
      <w:start w:val="1"/>
      <w:numFmt w:val="bullet"/>
      <w:lvlText w:val="•"/>
      <w:lvlJc w:val="left"/>
      <w:pPr>
        <w:tabs>
          <w:tab w:val="num" w:pos="5040"/>
        </w:tabs>
        <w:ind w:left="5040" w:hanging="360"/>
      </w:pPr>
      <w:rPr>
        <w:rFonts w:ascii="Arial" w:hAnsi="Arial" w:cs="Times New Roman" w:hint="default"/>
      </w:rPr>
    </w:lvl>
    <w:lvl w:ilvl="7" w:tplc="2B34E3D0">
      <w:start w:val="1"/>
      <w:numFmt w:val="bullet"/>
      <w:lvlText w:val="•"/>
      <w:lvlJc w:val="left"/>
      <w:pPr>
        <w:tabs>
          <w:tab w:val="num" w:pos="5760"/>
        </w:tabs>
        <w:ind w:left="5760" w:hanging="360"/>
      </w:pPr>
      <w:rPr>
        <w:rFonts w:ascii="Arial" w:hAnsi="Arial" w:cs="Times New Roman" w:hint="default"/>
      </w:rPr>
    </w:lvl>
    <w:lvl w:ilvl="8" w:tplc="49883618">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52F956A7"/>
    <w:multiLevelType w:val="hybridMultilevel"/>
    <w:tmpl w:val="FA8EC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691"/>
    <w:rsid w:val="00014B21"/>
    <w:rsid w:val="00021868"/>
    <w:rsid w:val="00022D3D"/>
    <w:rsid w:val="000327D1"/>
    <w:rsid w:val="00050C76"/>
    <w:rsid w:val="00054EE6"/>
    <w:rsid w:val="00057803"/>
    <w:rsid w:val="000700F3"/>
    <w:rsid w:val="000756B5"/>
    <w:rsid w:val="00091616"/>
    <w:rsid w:val="00094048"/>
    <w:rsid w:val="000B228D"/>
    <w:rsid w:val="000B571E"/>
    <w:rsid w:val="000C707A"/>
    <w:rsid w:val="000D1E7A"/>
    <w:rsid w:val="000F39F9"/>
    <w:rsid w:val="0010114B"/>
    <w:rsid w:val="00104475"/>
    <w:rsid w:val="00104596"/>
    <w:rsid w:val="0012546D"/>
    <w:rsid w:val="00135AEF"/>
    <w:rsid w:val="00147A95"/>
    <w:rsid w:val="0019308A"/>
    <w:rsid w:val="001A2F01"/>
    <w:rsid w:val="001C33EB"/>
    <w:rsid w:val="001C6675"/>
    <w:rsid w:val="001D53FB"/>
    <w:rsid w:val="001E0424"/>
    <w:rsid w:val="0020154D"/>
    <w:rsid w:val="00211AA9"/>
    <w:rsid w:val="00212317"/>
    <w:rsid w:val="0022363E"/>
    <w:rsid w:val="00230D74"/>
    <w:rsid w:val="002339B1"/>
    <w:rsid w:val="00240A52"/>
    <w:rsid w:val="00240C9B"/>
    <w:rsid w:val="00245ACD"/>
    <w:rsid w:val="00266C0E"/>
    <w:rsid w:val="00284CE2"/>
    <w:rsid w:val="0029727C"/>
    <w:rsid w:val="002B58B2"/>
    <w:rsid w:val="002D0843"/>
    <w:rsid w:val="002E016F"/>
    <w:rsid w:val="002F45E9"/>
    <w:rsid w:val="00303E24"/>
    <w:rsid w:val="00312027"/>
    <w:rsid w:val="00325975"/>
    <w:rsid w:val="0033007F"/>
    <w:rsid w:val="0033106F"/>
    <w:rsid w:val="00332C25"/>
    <w:rsid w:val="003405AC"/>
    <w:rsid w:val="00342E73"/>
    <w:rsid w:val="00347983"/>
    <w:rsid w:val="0035095C"/>
    <w:rsid w:val="00354C66"/>
    <w:rsid w:val="0035524B"/>
    <w:rsid w:val="003553CE"/>
    <w:rsid w:val="00365AC4"/>
    <w:rsid w:val="00385C3E"/>
    <w:rsid w:val="003B1372"/>
    <w:rsid w:val="003B4B90"/>
    <w:rsid w:val="003C2D3D"/>
    <w:rsid w:val="003D1456"/>
    <w:rsid w:val="003E7608"/>
    <w:rsid w:val="00402856"/>
    <w:rsid w:val="00402A19"/>
    <w:rsid w:val="00410B0D"/>
    <w:rsid w:val="00412458"/>
    <w:rsid w:val="00417A49"/>
    <w:rsid w:val="00422299"/>
    <w:rsid w:val="00424242"/>
    <w:rsid w:val="00425999"/>
    <w:rsid w:val="004338D2"/>
    <w:rsid w:val="00434147"/>
    <w:rsid w:val="00442476"/>
    <w:rsid w:val="00450372"/>
    <w:rsid w:val="00451FC6"/>
    <w:rsid w:val="00461340"/>
    <w:rsid w:val="00462311"/>
    <w:rsid w:val="00465A4B"/>
    <w:rsid w:val="00471598"/>
    <w:rsid w:val="004924AB"/>
    <w:rsid w:val="00494272"/>
    <w:rsid w:val="00497BA8"/>
    <w:rsid w:val="004D351E"/>
    <w:rsid w:val="004D5FD4"/>
    <w:rsid w:val="004E11E0"/>
    <w:rsid w:val="004E38C2"/>
    <w:rsid w:val="00532146"/>
    <w:rsid w:val="00532BFF"/>
    <w:rsid w:val="00551C86"/>
    <w:rsid w:val="00561667"/>
    <w:rsid w:val="00573509"/>
    <w:rsid w:val="0057587E"/>
    <w:rsid w:val="005A1BF3"/>
    <w:rsid w:val="005A3BF7"/>
    <w:rsid w:val="005A6C0B"/>
    <w:rsid w:val="005C1909"/>
    <w:rsid w:val="005D481C"/>
    <w:rsid w:val="005F78F4"/>
    <w:rsid w:val="006004EA"/>
    <w:rsid w:val="00602832"/>
    <w:rsid w:val="00622572"/>
    <w:rsid w:val="00625C1B"/>
    <w:rsid w:val="00626734"/>
    <w:rsid w:val="00627C81"/>
    <w:rsid w:val="0063220F"/>
    <w:rsid w:val="00633A24"/>
    <w:rsid w:val="00635AA5"/>
    <w:rsid w:val="006361ED"/>
    <w:rsid w:val="0064379C"/>
    <w:rsid w:val="00654C04"/>
    <w:rsid w:val="00666E02"/>
    <w:rsid w:val="00671309"/>
    <w:rsid w:val="006757F3"/>
    <w:rsid w:val="00681AB5"/>
    <w:rsid w:val="006832D5"/>
    <w:rsid w:val="006843A8"/>
    <w:rsid w:val="0068464F"/>
    <w:rsid w:val="00686CC2"/>
    <w:rsid w:val="006A2AB0"/>
    <w:rsid w:val="006A4D5B"/>
    <w:rsid w:val="006A79D9"/>
    <w:rsid w:val="006B4CAE"/>
    <w:rsid w:val="006E05B5"/>
    <w:rsid w:val="006E6EC8"/>
    <w:rsid w:val="006F1230"/>
    <w:rsid w:val="00704937"/>
    <w:rsid w:val="007156E6"/>
    <w:rsid w:val="007203A3"/>
    <w:rsid w:val="00721D56"/>
    <w:rsid w:val="0072388C"/>
    <w:rsid w:val="00725323"/>
    <w:rsid w:val="00725410"/>
    <w:rsid w:val="0073105C"/>
    <w:rsid w:val="00744CC3"/>
    <w:rsid w:val="00747381"/>
    <w:rsid w:val="00752691"/>
    <w:rsid w:val="00754632"/>
    <w:rsid w:val="007756D9"/>
    <w:rsid w:val="00787523"/>
    <w:rsid w:val="007A0421"/>
    <w:rsid w:val="007A5655"/>
    <w:rsid w:val="007B3120"/>
    <w:rsid w:val="007B5AD2"/>
    <w:rsid w:val="007B7541"/>
    <w:rsid w:val="007B789A"/>
    <w:rsid w:val="007B7F8E"/>
    <w:rsid w:val="007C529E"/>
    <w:rsid w:val="007D523D"/>
    <w:rsid w:val="008064DC"/>
    <w:rsid w:val="00822115"/>
    <w:rsid w:val="00837902"/>
    <w:rsid w:val="00845124"/>
    <w:rsid w:val="00846242"/>
    <w:rsid w:val="00853F71"/>
    <w:rsid w:val="0086672F"/>
    <w:rsid w:val="00876DDF"/>
    <w:rsid w:val="00881875"/>
    <w:rsid w:val="00885F3E"/>
    <w:rsid w:val="0089370A"/>
    <w:rsid w:val="00896C68"/>
    <w:rsid w:val="008A2500"/>
    <w:rsid w:val="008A5C46"/>
    <w:rsid w:val="008B0A80"/>
    <w:rsid w:val="008C0D27"/>
    <w:rsid w:val="008C3FC3"/>
    <w:rsid w:val="008C4A5C"/>
    <w:rsid w:val="008C5ACE"/>
    <w:rsid w:val="008D6039"/>
    <w:rsid w:val="008E2CDA"/>
    <w:rsid w:val="008E7EF6"/>
    <w:rsid w:val="008F3939"/>
    <w:rsid w:val="008F5A82"/>
    <w:rsid w:val="00906CBC"/>
    <w:rsid w:val="00912458"/>
    <w:rsid w:val="00920F20"/>
    <w:rsid w:val="009223C5"/>
    <w:rsid w:val="00924245"/>
    <w:rsid w:val="009324D0"/>
    <w:rsid w:val="0094006A"/>
    <w:rsid w:val="00941BD9"/>
    <w:rsid w:val="009504BF"/>
    <w:rsid w:val="00970503"/>
    <w:rsid w:val="00997ED4"/>
    <w:rsid w:val="00997F1F"/>
    <w:rsid w:val="009A4BBD"/>
    <w:rsid w:val="009B2998"/>
    <w:rsid w:val="009B3B38"/>
    <w:rsid w:val="009D06BF"/>
    <w:rsid w:val="009E61FE"/>
    <w:rsid w:val="009F7C7D"/>
    <w:rsid w:val="00A0532C"/>
    <w:rsid w:val="00A06470"/>
    <w:rsid w:val="00A10F3E"/>
    <w:rsid w:val="00A13FB4"/>
    <w:rsid w:val="00A24F53"/>
    <w:rsid w:val="00A41D5F"/>
    <w:rsid w:val="00A45203"/>
    <w:rsid w:val="00A47596"/>
    <w:rsid w:val="00A52906"/>
    <w:rsid w:val="00A54E20"/>
    <w:rsid w:val="00A56E87"/>
    <w:rsid w:val="00A71D3C"/>
    <w:rsid w:val="00A81582"/>
    <w:rsid w:val="00A85460"/>
    <w:rsid w:val="00A965AB"/>
    <w:rsid w:val="00AA10B0"/>
    <w:rsid w:val="00AA75B1"/>
    <w:rsid w:val="00AB1673"/>
    <w:rsid w:val="00AB747A"/>
    <w:rsid w:val="00AC5FD8"/>
    <w:rsid w:val="00AD337D"/>
    <w:rsid w:val="00AF0A60"/>
    <w:rsid w:val="00AF2E73"/>
    <w:rsid w:val="00AF6A62"/>
    <w:rsid w:val="00B02B7A"/>
    <w:rsid w:val="00B1008A"/>
    <w:rsid w:val="00B2113E"/>
    <w:rsid w:val="00B278A4"/>
    <w:rsid w:val="00B30BE1"/>
    <w:rsid w:val="00B3516E"/>
    <w:rsid w:val="00B3609C"/>
    <w:rsid w:val="00B40530"/>
    <w:rsid w:val="00B711B5"/>
    <w:rsid w:val="00B80DE9"/>
    <w:rsid w:val="00BC01A4"/>
    <w:rsid w:val="00BD3280"/>
    <w:rsid w:val="00BE513C"/>
    <w:rsid w:val="00BF43CA"/>
    <w:rsid w:val="00C269BE"/>
    <w:rsid w:val="00C3559C"/>
    <w:rsid w:val="00C474A3"/>
    <w:rsid w:val="00C558A9"/>
    <w:rsid w:val="00C60D3B"/>
    <w:rsid w:val="00C61E27"/>
    <w:rsid w:val="00C667CD"/>
    <w:rsid w:val="00C73D36"/>
    <w:rsid w:val="00C7502E"/>
    <w:rsid w:val="00C87559"/>
    <w:rsid w:val="00C90086"/>
    <w:rsid w:val="00C95627"/>
    <w:rsid w:val="00CA49A7"/>
    <w:rsid w:val="00CA4FB4"/>
    <w:rsid w:val="00CB1149"/>
    <w:rsid w:val="00CB2CB6"/>
    <w:rsid w:val="00CD5517"/>
    <w:rsid w:val="00CE3A59"/>
    <w:rsid w:val="00CE715F"/>
    <w:rsid w:val="00CF1368"/>
    <w:rsid w:val="00CF4467"/>
    <w:rsid w:val="00D01705"/>
    <w:rsid w:val="00D1647B"/>
    <w:rsid w:val="00D4127A"/>
    <w:rsid w:val="00D45725"/>
    <w:rsid w:val="00D65A10"/>
    <w:rsid w:val="00D72039"/>
    <w:rsid w:val="00D91639"/>
    <w:rsid w:val="00DA33C2"/>
    <w:rsid w:val="00DA4BF4"/>
    <w:rsid w:val="00DD0230"/>
    <w:rsid w:val="00DE55BC"/>
    <w:rsid w:val="00E00EF2"/>
    <w:rsid w:val="00E36976"/>
    <w:rsid w:val="00E43279"/>
    <w:rsid w:val="00E445F6"/>
    <w:rsid w:val="00E52902"/>
    <w:rsid w:val="00E60219"/>
    <w:rsid w:val="00E60D88"/>
    <w:rsid w:val="00E61A60"/>
    <w:rsid w:val="00E63F83"/>
    <w:rsid w:val="00E716DD"/>
    <w:rsid w:val="00E760C1"/>
    <w:rsid w:val="00E83592"/>
    <w:rsid w:val="00E8657C"/>
    <w:rsid w:val="00E86979"/>
    <w:rsid w:val="00EA17F2"/>
    <w:rsid w:val="00EB0AE1"/>
    <w:rsid w:val="00EB3200"/>
    <w:rsid w:val="00EC06CE"/>
    <w:rsid w:val="00EC142F"/>
    <w:rsid w:val="00EC4DD7"/>
    <w:rsid w:val="00EC752C"/>
    <w:rsid w:val="00ED2A49"/>
    <w:rsid w:val="00EE4669"/>
    <w:rsid w:val="00EF1CF2"/>
    <w:rsid w:val="00EF3352"/>
    <w:rsid w:val="00F1643D"/>
    <w:rsid w:val="00F21512"/>
    <w:rsid w:val="00F32362"/>
    <w:rsid w:val="00F3287B"/>
    <w:rsid w:val="00F3521C"/>
    <w:rsid w:val="00F36671"/>
    <w:rsid w:val="00F85CAC"/>
    <w:rsid w:val="00F86245"/>
    <w:rsid w:val="00F9734E"/>
    <w:rsid w:val="00FA0870"/>
    <w:rsid w:val="00FA11CC"/>
    <w:rsid w:val="00FC47F7"/>
    <w:rsid w:val="00FC5574"/>
    <w:rsid w:val="00FD78FA"/>
    <w:rsid w:val="00FD79BC"/>
    <w:rsid w:val="00FF21E7"/>
    <w:rsid w:val="00FF65F9"/>
    <w:rsid w:val="00FF79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C45D8"/>
  <w15:docId w15:val="{54BF3449-2F33-44C6-A57E-67AC9BBC1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rPr>
  </w:style>
  <w:style w:type="paragraph" w:customStyle="1" w:styleId="Addresstable">
    <w:name w:val="Address table"/>
    <w:pPr>
      <w:spacing w:line="300" w:lineRule="atLeast"/>
    </w:pPr>
    <w:rPr>
      <w:rFonts w:ascii="Arial" w:hAnsi="Arial" w:cs="Arial Unicode MS"/>
      <w:color w:val="000000"/>
      <w:sz w:val="21"/>
      <w:szCs w:val="21"/>
      <w:u w:color="000000"/>
      <w:lang w:val="en-US"/>
    </w:rPr>
  </w:style>
  <w:style w:type="character" w:styleId="CommentReference">
    <w:name w:val="annotation reference"/>
    <w:basedOn w:val="DefaultParagraphFont"/>
    <w:uiPriority w:val="99"/>
    <w:semiHidden/>
    <w:unhideWhenUsed/>
    <w:rsid w:val="008064DC"/>
    <w:rPr>
      <w:sz w:val="16"/>
      <w:szCs w:val="16"/>
    </w:rPr>
  </w:style>
  <w:style w:type="paragraph" w:styleId="CommentText">
    <w:name w:val="annotation text"/>
    <w:basedOn w:val="Normal"/>
    <w:link w:val="CommentTextChar"/>
    <w:uiPriority w:val="99"/>
    <w:semiHidden/>
    <w:unhideWhenUsed/>
    <w:rsid w:val="008064DC"/>
    <w:rPr>
      <w:sz w:val="20"/>
      <w:szCs w:val="20"/>
    </w:rPr>
  </w:style>
  <w:style w:type="character" w:customStyle="1" w:styleId="CommentTextChar">
    <w:name w:val="Comment Text Char"/>
    <w:basedOn w:val="DefaultParagraphFont"/>
    <w:link w:val="CommentText"/>
    <w:uiPriority w:val="99"/>
    <w:semiHidden/>
    <w:rsid w:val="008064DC"/>
    <w:rPr>
      <w:lang w:val="en-US" w:eastAsia="en-US"/>
    </w:rPr>
  </w:style>
  <w:style w:type="paragraph" w:styleId="CommentSubject">
    <w:name w:val="annotation subject"/>
    <w:basedOn w:val="CommentText"/>
    <w:next w:val="CommentText"/>
    <w:link w:val="CommentSubjectChar"/>
    <w:uiPriority w:val="99"/>
    <w:semiHidden/>
    <w:unhideWhenUsed/>
    <w:rsid w:val="008064DC"/>
    <w:rPr>
      <w:b/>
      <w:bCs/>
    </w:rPr>
  </w:style>
  <w:style w:type="character" w:customStyle="1" w:styleId="CommentSubjectChar">
    <w:name w:val="Comment Subject Char"/>
    <w:basedOn w:val="CommentTextChar"/>
    <w:link w:val="CommentSubject"/>
    <w:uiPriority w:val="99"/>
    <w:semiHidden/>
    <w:rsid w:val="008064DC"/>
    <w:rPr>
      <w:b/>
      <w:bCs/>
      <w:lang w:val="en-US" w:eastAsia="en-US"/>
    </w:rPr>
  </w:style>
  <w:style w:type="paragraph" w:styleId="BalloonText">
    <w:name w:val="Balloon Text"/>
    <w:basedOn w:val="Normal"/>
    <w:link w:val="BalloonTextChar"/>
    <w:uiPriority w:val="99"/>
    <w:semiHidden/>
    <w:unhideWhenUsed/>
    <w:rsid w:val="008064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4DC"/>
    <w:rPr>
      <w:rFonts w:ascii="Segoe UI" w:hAnsi="Segoe UI" w:cs="Segoe UI"/>
      <w:sz w:val="18"/>
      <w:szCs w:val="18"/>
      <w:lang w:val="en-US" w:eastAsia="en-US"/>
    </w:rPr>
  </w:style>
  <w:style w:type="paragraph" w:styleId="Header">
    <w:name w:val="header"/>
    <w:basedOn w:val="Normal"/>
    <w:link w:val="HeaderChar"/>
    <w:uiPriority w:val="99"/>
    <w:unhideWhenUsed/>
    <w:rsid w:val="006843A8"/>
    <w:pPr>
      <w:tabs>
        <w:tab w:val="center" w:pos="4513"/>
        <w:tab w:val="right" w:pos="9026"/>
      </w:tabs>
    </w:pPr>
  </w:style>
  <w:style w:type="character" w:customStyle="1" w:styleId="HeaderChar">
    <w:name w:val="Header Char"/>
    <w:basedOn w:val="DefaultParagraphFont"/>
    <w:link w:val="Header"/>
    <w:uiPriority w:val="99"/>
    <w:rsid w:val="006843A8"/>
    <w:rPr>
      <w:sz w:val="24"/>
      <w:szCs w:val="24"/>
      <w:lang w:val="en-US" w:eastAsia="en-US"/>
    </w:rPr>
  </w:style>
  <w:style w:type="paragraph" w:styleId="Footer">
    <w:name w:val="footer"/>
    <w:basedOn w:val="Normal"/>
    <w:link w:val="FooterChar"/>
    <w:uiPriority w:val="99"/>
    <w:unhideWhenUsed/>
    <w:rsid w:val="006843A8"/>
    <w:pPr>
      <w:tabs>
        <w:tab w:val="center" w:pos="4513"/>
        <w:tab w:val="right" w:pos="9026"/>
      </w:tabs>
    </w:pPr>
  </w:style>
  <w:style w:type="character" w:customStyle="1" w:styleId="FooterChar">
    <w:name w:val="Footer Char"/>
    <w:basedOn w:val="DefaultParagraphFont"/>
    <w:link w:val="Footer"/>
    <w:uiPriority w:val="99"/>
    <w:rsid w:val="006843A8"/>
    <w:rPr>
      <w:sz w:val="24"/>
      <w:szCs w:val="24"/>
      <w:lang w:val="en-US" w:eastAsia="en-US"/>
    </w:rPr>
  </w:style>
  <w:style w:type="paragraph" w:styleId="FootnoteText">
    <w:name w:val="footnote text"/>
    <w:basedOn w:val="Normal"/>
    <w:link w:val="FootnoteTextChar"/>
    <w:uiPriority w:val="99"/>
    <w:semiHidden/>
    <w:unhideWhenUsed/>
    <w:rsid w:val="00A54E20"/>
    <w:rPr>
      <w:sz w:val="20"/>
      <w:szCs w:val="20"/>
    </w:rPr>
  </w:style>
  <w:style w:type="character" w:customStyle="1" w:styleId="FootnoteTextChar">
    <w:name w:val="Footnote Text Char"/>
    <w:basedOn w:val="DefaultParagraphFont"/>
    <w:link w:val="FootnoteText"/>
    <w:uiPriority w:val="99"/>
    <w:semiHidden/>
    <w:rsid w:val="00A54E20"/>
    <w:rPr>
      <w:lang w:val="en-US" w:eastAsia="en-US"/>
    </w:rPr>
  </w:style>
  <w:style w:type="character" w:styleId="FootnoteReference">
    <w:name w:val="footnote reference"/>
    <w:basedOn w:val="DefaultParagraphFont"/>
    <w:uiPriority w:val="99"/>
    <w:semiHidden/>
    <w:unhideWhenUsed/>
    <w:rsid w:val="00A54E20"/>
    <w:rPr>
      <w:vertAlign w:val="superscript"/>
    </w:rPr>
  </w:style>
  <w:style w:type="character" w:customStyle="1" w:styleId="UnresolvedMention1">
    <w:name w:val="Unresolved Mention1"/>
    <w:basedOn w:val="DefaultParagraphFont"/>
    <w:uiPriority w:val="99"/>
    <w:semiHidden/>
    <w:unhideWhenUsed/>
    <w:rsid w:val="00135AEF"/>
    <w:rPr>
      <w:color w:val="605E5C"/>
      <w:shd w:val="clear" w:color="auto" w:fill="E1DFDD"/>
    </w:rPr>
  </w:style>
  <w:style w:type="character" w:styleId="FollowedHyperlink">
    <w:name w:val="FollowedHyperlink"/>
    <w:basedOn w:val="DefaultParagraphFont"/>
    <w:uiPriority w:val="99"/>
    <w:semiHidden/>
    <w:unhideWhenUsed/>
    <w:rsid w:val="008D6039"/>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793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010261F054994E932308ADBDEBD0FC" ma:contentTypeVersion="18" ma:contentTypeDescription="Create a new document." ma:contentTypeScope="" ma:versionID="f283ee0f68768ce280b57d8e475388fc">
  <xsd:schema xmlns:xsd="http://www.w3.org/2001/XMLSchema" xmlns:xs="http://www.w3.org/2001/XMLSchema" xmlns:p="http://schemas.microsoft.com/office/2006/metadata/properties" xmlns:ns2="abfad1d3-5ec7-49b6-b887-0dfc74677006" xmlns:ns3="d3baf7f9-4022-4b25-a706-e2615f1f01c2" xmlns:ns4="3e405583-359d-43b4-b273-0eaaf844b1bc" targetNamespace="http://schemas.microsoft.com/office/2006/metadata/properties" ma:root="true" ma:fieldsID="f5dc6c77630a06c6b6f9154ca1c47a20" ns2:_="" ns3:_="" ns4:_="">
    <xsd:import namespace="abfad1d3-5ec7-49b6-b887-0dfc74677006"/>
    <xsd:import namespace="d3baf7f9-4022-4b25-a706-e2615f1f01c2"/>
    <xsd:import namespace="3e405583-359d-43b4-b273-0eaaf844b1bc"/>
    <xsd:element name="properties">
      <xsd:complexType>
        <xsd:sequence>
          <xsd:element name="documentManagement">
            <xsd:complexType>
              <xsd:all>
                <xsd:element ref="ns2:MediaServiceFastMetadata" minOccurs="0"/>
                <xsd:element ref="ns2:MediaService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4: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ad1d3-5ec7-49b6-b887-0dfc74677006" elementFormDefault="qualified">
    <xsd:import namespace="http://schemas.microsoft.com/office/2006/documentManagement/types"/>
    <xsd:import namespace="http://schemas.microsoft.com/office/infopath/2007/PartnerControls"/>
    <xsd:element name="MediaServiceFastMetadata" ma:index="8" nillable="true" ma:displayName="MediaServiceFastMetadata" ma:hidden="true" ma:internalName="MediaServiceFastMetadata" ma:readOnly="true">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baf7f9-4022-4b25-a706-e2615f1f01c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405583-359d-43b4-b273-0eaaf844b1b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3a5795c-6e30-49f0-b254-a4e087637fa8}" ma:internalName="TaxCatchAll" ma:showField="CatchAllData" ma:web="d3baf7f9-4022-4b25-a706-e2615f1f01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e405583-359d-43b4-b273-0eaaf844b1bc"/>
  </documentManagement>
</p:properties>
</file>

<file path=customXml/item5.xml><?xml version="1.0" encoding="utf-8"?>
<?mso-contentType ?>
<SharedContentType xmlns="Microsoft.SharePoint.Taxonomy.ContentTypeSync" SourceId="2ac42e1f-8393-410e-9ca5-f333132f5efe" ContentTypeId="0x0101" PreviousValue="false"/>
</file>

<file path=customXml/itemProps1.xml><?xml version="1.0" encoding="utf-8"?>
<ds:datastoreItem xmlns:ds="http://schemas.openxmlformats.org/officeDocument/2006/customXml" ds:itemID="{06FF2021-4F78-4262-A1EC-26B7CCDD1558}"/>
</file>

<file path=customXml/itemProps2.xml><?xml version="1.0" encoding="utf-8"?>
<ds:datastoreItem xmlns:ds="http://schemas.openxmlformats.org/officeDocument/2006/customXml" ds:itemID="{16379F24-EB40-4834-92C8-0FDA4A3A6E35}">
  <ds:schemaRefs>
    <ds:schemaRef ds:uri="http://schemas.openxmlformats.org/officeDocument/2006/bibliography"/>
  </ds:schemaRefs>
</ds:datastoreItem>
</file>

<file path=customXml/itemProps3.xml><?xml version="1.0" encoding="utf-8"?>
<ds:datastoreItem xmlns:ds="http://schemas.openxmlformats.org/officeDocument/2006/customXml" ds:itemID="{21CB0C0C-82CD-41B3-BCFE-A9669685EB5C}">
  <ds:schemaRefs>
    <ds:schemaRef ds:uri="http://schemas.microsoft.com/sharepoint/v3/contenttype/forms"/>
  </ds:schemaRefs>
</ds:datastoreItem>
</file>

<file path=customXml/itemProps4.xml><?xml version="1.0" encoding="utf-8"?>
<ds:datastoreItem xmlns:ds="http://schemas.openxmlformats.org/officeDocument/2006/customXml" ds:itemID="{01B51152-0C0F-47DB-8FA9-772ED1004BFE}">
  <ds:schemaRefs>
    <ds:schemaRef ds:uri="3770a293-5825-464f-a9d0-e73b3141c6b2"/>
    <ds:schemaRef ds:uri="http://purl.org/dc/elements/1.1/"/>
    <ds:schemaRef ds:uri="http://schemas.microsoft.com/office/2006/metadata/properties"/>
    <ds:schemaRef ds:uri="http://purl.org/dc/terms/"/>
    <ds:schemaRef ds:uri="cbe959cd-cdf9-482d-96b8-a73dc5dfc48c"/>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0309FFA0-2E40-428F-854D-9DB474BC2D83}"/>
</file>

<file path=docProps/app.xml><?xml version="1.0" encoding="utf-8"?>
<Properties xmlns="http://schemas.openxmlformats.org/officeDocument/2006/extended-properties" xmlns:vt="http://schemas.openxmlformats.org/officeDocument/2006/docPropsVTypes">
  <Template>Normal</Template>
  <TotalTime>12</TotalTime>
  <Pages>3</Pages>
  <Words>1122</Words>
  <Characters>6399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Trotter [7064]</dc:creator>
  <cp:lastModifiedBy>Andrew Taylor</cp:lastModifiedBy>
  <cp:revision>6</cp:revision>
  <cp:lastPrinted>2018-01-15T15:48:00Z</cp:lastPrinted>
  <dcterms:created xsi:type="dcterms:W3CDTF">2020-12-02T09:46:00Z</dcterms:created>
  <dcterms:modified xsi:type="dcterms:W3CDTF">2020-12-09T16:57:00Z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0x010100FD010261F054994E932308ADBDEBD0FC</vt:lpwstr>
  </property>
</Properties>
</file>