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3654" w14:textId="77777777" w:rsidR="00BD353D" w:rsidRPr="008C141C" w:rsidRDefault="00BD353D" w:rsidP="00BD353D">
      <w:pPr>
        <w:pStyle w:val="Heading2"/>
      </w:pPr>
      <w:r w:rsidRPr="008C141C">
        <w:t>[Name of provider]</w:t>
      </w:r>
    </w:p>
    <w:p w14:paraId="0CC9E898" w14:textId="77777777" w:rsidR="00BD353D" w:rsidRPr="008C141C" w:rsidRDefault="00BD353D" w:rsidP="00BD353D">
      <w:pPr>
        <w:pStyle w:val="Heading2"/>
      </w:pPr>
      <w:r w:rsidRPr="008C141C">
        <w:t xml:space="preserve">Summary of [dates for which this plan applies, </w:t>
      </w:r>
      <w:proofErr w:type="gramStart"/>
      <w:r w:rsidRPr="008C141C">
        <w:t>e.g.</w:t>
      </w:r>
      <w:proofErr w:type="gramEnd"/>
      <w:r w:rsidRPr="008C141C">
        <w:t xml:space="preserve"> 2020-21 to 2024-25] access and participation plan </w:t>
      </w:r>
    </w:p>
    <w:p w14:paraId="38ECCBE9" w14:textId="77777777" w:rsidR="00BD353D" w:rsidRPr="006D1BA0" w:rsidRDefault="00BD353D" w:rsidP="00BD353D">
      <w:pPr>
        <w:pStyle w:val="LetterH2"/>
      </w:pPr>
      <w:r w:rsidRPr="008C141C">
        <w:t>What is an access and participation plan?</w:t>
      </w:r>
    </w:p>
    <w:p w14:paraId="6F57886D" w14:textId="77777777" w:rsidR="00BD353D" w:rsidRPr="008C141C" w:rsidRDefault="00BD353D" w:rsidP="00BD353D">
      <w:pPr>
        <w:spacing w:beforeAutospacing="1" w:afterAutospacing="1"/>
        <w:rPr>
          <w:rFonts w:cs="Arial"/>
        </w:rPr>
      </w:pPr>
      <w:r w:rsidRPr="008C141C">
        <w:rPr>
          <w:rFonts w:cs="Arial"/>
        </w:rPr>
        <w:t>Access and participation plans set out how higher education providers will improve equality of opportunity for underrepresented groups to access, succeed in and progress from higher education.</w:t>
      </w:r>
    </w:p>
    <w:p w14:paraId="0C19B530" w14:textId="77777777" w:rsidR="00BD353D" w:rsidRPr="008C141C" w:rsidRDefault="00BD353D" w:rsidP="00BD353D">
      <w:pPr>
        <w:spacing w:beforeAutospacing="1" w:afterAutospacing="1"/>
        <w:rPr>
          <w:rFonts w:cs="Arial"/>
        </w:rPr>
      </w:pPr>
      <w:r w:rsidRPr="008C141C">
        <w:rPr>
          <w:rFonts w:cs="Arial"/>
        </w:rPr>
        <w:t>You can see the full access and participation plan for [insert provider name] at [insert link].</w:t>
      </w:r>
    </w:p>
    <w:p w14:paraId="6A7C5A67" w14:textId="77777777" w:rsidR="00BD353D" w:rsidRPr="008C141C" w:rsidRDefault="00BD353D" w:rsidP="00BD353D">
      <w:pPr>
        <w:pStyle w:val="LetterH2"/>
      </w:pPr>
      <w:r w:rsidRPr="008C141C">
        <w:t>Key points</w:t>
      </w:r>
    </w:p>
    <w:p w14:paraId="1227C12F" w14:textId="77777777" w:rsidR="00BD353D" w:rsidRDefault="00BD353D" w:rsidP="00BD353D"/>
    <w:p w14:paraId="3A94FEA1" w14:textId="0EBD6065" w:rsidR="00BD353D" w:rsidRPr="008C141C" w:rsidRDefault="00BD353D" w:rsidP="00BD353D">
      <w:pPr>
        <w:pStyle w:val="LetterH2"/>
      </w:pPr>
      <w:r w:rsidRPr="008C141C">
        <w:t>Fees we charge </w:t>
      </w:r>
    </w:p>
    <w:p w14:paraId="7C04218F" w14:textId="77777777" w:rsidR="00BD353D" w:rsidRDefault="00BD353D" w:rsidP="00BD353D"/>
    <w:p w14:paraId="71BBCF80" w14:textId="1A2AEE49" w:rsidR="00BD353D" w:rsidRPr="008C141C" w:rsidRDefault="00BD353D" w:rsidP="00BD353D">
      <w:pPr>
        <w:pStyle w:val="LetterH2"/>
      </w:pPr>
      <w:r w:rsidRPr="008C141C">
        <w:t>Financial help available</w:t>
      </w:r>
    </w:p>
    <w:p w14:paraId="1E47001F" w14:textId="77777777" w:rsidR="00BD353D" w:rsidRDefault="00BD353D" w:rsidP="00BD353D"/>
    <w:p w14:paraId="1FE9EB37" w14:textId="4588703F" w:rsidR="00BD353D" w:rsidRPr="008C141C" w:rsidRDefault="00BD353D" w:rsidP="00BD353D">
      <w:pPr>
        <w:pStyle w:val="LetterH2"/>
      </w:pPr>
      <w:r w:rsidRPr="008C141C">
        <w:t>Information for students </w:t>
      </w:r>
    </w:p>
    <w:p w14:paraId="393E830B" w14:textId="77777777" w:rsidR="00BD353D" w:rsidRDefault="00BD353D" w:rsidP="00BD353D"/>
    <w:p w14:paraId="27A4DC44" w14:textId="24DC79EF" w:rsidR="00BD353D" w:rsidRPr="008C141C" w:rsidRDefault="00BD353D" w:rsidP="00BD353D">
      <w:pPr>
        <w:pStyle w:val="LetterH2"/>
      </w:pPr>
      <w:r w:rsidRPr="008C141C">
        <w:t>What we are aiming to achieve</w:t>
      </w:r>
    </w:p>
    <w:p w14:paraId="68A4691D" w14:textId="77777777" w:rsidR="00BD353D" w:rsidRDefault="00BD353D" w:rsidP="00BD353D"/>
    <w:p w14:paraId="3827231A" w14:textId="2E35FFD5" w:rsidR="00BD353D" w:rsidRPr="008C141C" w:rsidRDefault="00BD353D" w:rsidP="00BD353D">
      <w:pPr>
        <w:pStyle w:val="LetterH2"/>
      </w:pPr>
      <w:r w:rsidRPr="008C141C">
        <w:t>What we are doing to achieve our aims </w:t>
      </w:r>
    </w:p>
    <w:p w14:paraId="64F0AF87" w14:textId="77777777" w:rsidR="00BD353D" w:rsidRDefault="00BD353D" w:rsidP="00BD353D"/>
    <w:p w14:paraId="54458064" w14:textId="06617C78" w:rsidR="00BD353D" w:rsidRPr="008C141C" w:rsidRDefault="00BD353D" w:rsidP="00BD353D">
      <w:pPr>
        <w:pStyle w:val="LetterH2"/>
      </w:pPr>
      <w:r w:rsidRPr="008C141C">
        <w:t>How students can get involved</w:t>
      </w:r>
    </w:p>
    <w:p w14:paraId="670604D8" w14:textId="77777777" w:rsidR="00BD353D" w:rsidRDefault="00BD353D" w:rsidP="00BD353D"/>
    <w:p w14:paraId="0F05C3CF" w14:textId="008AC722" w:rsidR="00BD353D" w:rsidRPr="008C141C" w:rsidRDefault="00BD353D" w:rsidP="00BD353D">
      <w:pPr>
        <w:pStyle w:val="LetterH2"/>
      </w:pPr>
      <w:r w:rsidRPr="008C141C">
        <w:t>Evaluation – how we will measure what we have achieved</w:t>
      </w:r>
    </w:p>
    <w:p w14:paraId="029FC309" w14:textId="77777777" w:rsidR="00BD353D" w:rsidRDefault="00BD353D" w:rsidP="00BD353D">
      <w:pPr>
        <w:rPr>
          <w:lang w:eastAsia="en-GB"/>
        </w:rPr>
      </w:pPr>
    </w:p>
    <w:p w14:paraId="3910BBC0" w14:textId="6CF4B3B9" w:rsidR="00BD353D" w:rsidRPr="008C141C" w:rsidRDefault="00BD353D" w:rsidP="00BD353D">
      <w:pPr>
        <w:pStyle w:val="LetterH2"/>
        <w:rPr>
          <w:lang w:eastAsia="en-GB"/>
        </w:rPr>
      </w:pPr>
      <w:r w:rsidRPr="008C141C">
        <w:rPr>
          <w:lang w:eastAsia="en-GB"/>
        </w:rPr>
        <w:t xml:space="preserve">Contact </w:t>
      </w:r>
      <w:r>
        <w:rPr>
          <w:lang w:eastAsia="en-GB"/>
        </w:rPr>
        <w:t>details</w:t>
      </w:r>
      <w:r w:rsidRPr="008C141C">
        <w:rPr>
          <w:lang w:eastAsia="en-GB"/>
        </w:rPr>
        <w:t xml:space="preserve"> for further information</w:t>
      </w:r>
    </w:p>
    <w:p w14:paraId="65720187" w14:textId="4609E971" w:rsidR="00AD58E1" w:rsidRPr="00BD353D" w:rsidRDefault="00AD58E1" w:rsidP="00BD353D">
      <w:pPr>
        <w:spacing w:beforeAutospacing="1" w:afterAutospacing="1"/>
        <w:rPr>
          <w:rFonts w:eastAsia="Times New Roman" w:cs="Arial"/>
          <w:lang w:eastAsia="en-GB"/>
        </w:rPr>
      </w:pPr>
    </w:p>
    <w:sectPr w:rsidR="00AD58E1" w:rsidRPr="00BD353D" w:rsidSect="007906A2"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C2B9" w14:textId="77777777" w:rsidR="00BD353D" w:rsidRDefault="00BD353D" w:rsidP="007906A2">
      <w:pPr>
        <w:spacing w:after="0" w:line="240" w:lineRule="auto"/>
      </w:pPr>
      <w:r>
        <w:separator/>
      </w:r>
    </w:p>
  </w:endnote>
  <w:endnote w:type="continuationSeparator" w:id="0">
    <w:p w14:paraId="3F4ADDC2" w14:textId="77777777" w:rsidR="00BD353D" w:rsidRDefault="00BD353D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924B" w14:textId="77777777" w:rsidR="000F3853" w:rsidRPr="000D5586" w:rsidRDefault="000F3853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F439E8">
      <w:rPr>
        <w:noProof/>
      </w:rPr>
      <w:t>2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EA47" w14:textId="77777777" w:rsidR="00BD353D" w:rsidRDefault="00BD353D" w:rsidP="007906A2">
      <w:pPr>
        <w:spacing w:after="0" w:line="240" w:lineRule="auto"/>
      </w:pPr>
      <w:r>
        <w:separator/>
      </w:r>
    </w:p>
  </w:footnote>
  <w:footnote w:type="continuationSeparator" w:id="0">
    <w:p w14:paraId="30116A23" w14:textId="77777777" w:rsidR="00BD353D" w:rsidRDefault="00BD353D" w:rsidP="0079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115A28"/>
    <w:multiLevelType w:val="hybridMultilevel"/>
    <w:tmpl w:val="FFFFFFFF"/>
    <w:lvl w:ilvl="0" w:tplc="D86C4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A3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8E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CD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27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66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0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A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4D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AA7866"/>
    <w:rsid w:val="0007321F"/>
    <w:rsid w:val="000D5586"/>
    <w:rsid w:val="000E46A8"/>
    <w:rsid w:val="000F3853"/>
    <w:rsid w:val="00121BE6"/>
    <w:rsid w:val="00230F2C"/>
    <w:rsid w:val="00283ADA"/>
    <w:rsid w:val="0028644A"/>
    <w:rsid w:val="0034005B"/>
    <w:rsid w:val="00351D0A"/>
    <w:rsid w:val="00356F9A"/>
    <w:rsid w:val="00365923"/>
    <w:rsid w:val="00383FA9"/>
    <w:rsid w:val="00387013"/>
    <w:rsid w:val="003C0E88"/>
    <w:rsid w:val="00403183"/>
    <w:rsid w:val="00472D3D"/>
    <w:rsid w:val="004C31D6"/>
    <w:rsid w:val="0050521B"/>
    <w:rsid w:val="00512FA6"/>
    <w:rsid w:val="005A11A8"/>
    <w:rsid w:val="005E57D0"/>
    <w:rsid w:val="005E755E"/>
    <w:rsid w:val="005F17E7"/>
    <w:rsid w:val="00600763"/>
    <w:rsid w:val="006141A1"/>
    <w:rsid w:val="00656F6A"/>
    <w:rsid w:val="00711BC5"/>
    <w:rsid w:val="00751FA9"/>
    <w:rsid w:val="007906A2"/>
    <w:rsid w:val="008258BD"/>
    <w:rsid w:val="00842A8B"/>
    <w:rsid w:val="009827EF"/>
    <w:rsid w:val="009A4766"/>
    <w:rsid w:val="009F08E1"/>
    <w:rsid w:val="00A44137"/>
    <w:rsid w:val="00A96715"/>
    <w:rsid w:val="00AA7866"/>
    <w:rsid w:val="00AD58E1"/>
    <w:rsid w:val="00B00DA0"/>
    <w:rsid w:val="00B21266"/>
    <w:rsid w:val="00BD353D"/>
    <w:rsid w:val="00C117D8"/>
    <w:rsid w:val="00C139E6"/>
    <w:rsid w:val="00DE2E26"/>
    <w:rsid w:val="00E4355A"/>
    <w:rsid w:val="00F439E8"/>
    <w:rsid w:val="00F64624"/>
    <w:rsid w:val="00F81282"/>
    <w:rsid w:val="00F83F07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EB39"/>
  <w15:chartTrackingRefBased/>
  <w15:docId w15:val="{59BA0893-5957-41D1-91B1-CD54847B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3D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D58E1"/>
    <w:rPr>
      <w:color w:val="0000FF"/>
      <w:u w:val="single"/>
    </w:rPr>
  </w:style>
  <w:style w:type="paragraph" w:customStyle="1" w:styleId="StyleBoxedbluetextLinespacingsingle">
    <w:name w:val="Style Boxed blue text + Line spacing:  single"/>
    <w:basedOn w:val="Boxedbluetext"/>
    <w:rsid w:val="003C0E88"/>
    <w:pPr>
      <w:spacing w:line="240" w:lineRule="auto"/>
    </w:pPr>
    <w:rPr>
      <w:rFonts w:eastAsia="Times New Roman" w:cs="Times New Roman"/>
      <w:szCs w:val="20"/>
    </w:rPr>
  </w:style>
  <w:style w:type="paragraph" w:customStyle="1" w:styleId="LetterH2">
    <w:name w:val="LetterH2"/>
    <w:basedOn w:val="Heading2"/>
    <w:uiPriority w:val="99"/>
    <w:rsid w:val="00BD353D"/>
    <w:pPr>
      <w:spacing w:after="180"/>
    </w:pPr>
    <w:rPr>
      <w:rFonts w:ascii="Arial" w:eastAsia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18" ma:contentTypeDescription="Create a new document." ma:contentTypeScope="" ma:versionID="f283ee0f68768ce280b57d8e475388fc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f5dc6c77630a06c6b6f9154ca1c47a20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ac42e1f-8393-410e-9ca5-f333132f5efe" ContentTypeId="0x0101" PreviousValue="false"/>
</file>

<file path=customXml/itemProps1.xml><?xml version="1.0" encoding="utf-8"?>
<ds:datastoreItem xmlns:ds="http://schemas.openxmlformats.org/officeDocument/2006/customXml" ds:itemID="{4A891596-D438-4755-83B2-61C3F93E1419}">
  <ds:schemaRefs>
    <ds:schemaRef ds:uri="http://purl.org/dc/elements/1.1/"/>
    <ds:schemaRef ds:uri="http://schemas.openxmlformats.org/package/2006/metadata/core-properties"/>
    <ds:schemaRef ds:uri="5bbebc51-0114-48ba-bc32-e8e3be81a174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61A963-426D-4650-8CDC-5418A5FC1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804F4-005E-4E9D-8B4F-09C64C982849}"/>
</file>

<file path=customXml/itemProps4.xml><?xml version="1.0" encoding="utf-8"?>
<ds:datastoreItem xmlns:ds="http://schemas.openxmlformats.org/officeDocument/2006/customXml" ds:itemID="{2E644D44-07C6-4EB1-871A-63C0546E8E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3EA230-5266-424B-85CC-1CFD039D5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shorter docs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and participation plan summary template</dc:title>
  <dc:subject/>
  <dc:creator>Sara Carroll [7063]</dc:creator>
  <cp:keywords/>
  <dc:description/>
  <cp:lastModifiedBy>Sara Carroll</cp:lastModifiedBy>
  <cp:revision>1</cp:revision>
  <dcterms:created xsi:type="dcterms:W3CDTF">2022-04-08T12:46:00Z</dcterms:created>
  <dcterms:modified xsi:type="dcterms:W3CDTF">2022-04-08T12:51:00Z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0x010100FD010261F054994E932308ADBDEBD0FC</vt:lpwstr>
  </property>
</Properties>
</file>